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BIACSI</w:t>
            </w:r>
          </w:p>
          <w:p w:rsidR="00C275A3" w:rsidRDefault="00A96AEC" w:rsidP="00C275A3">
            <w:pPr>
              <w:pStyle w:val="Hallgatokepzes"/>
            </w:pPr>
            <w:r>
              <w:t>Management and Leadership</w:t>
            </w:r>
            <w:r>
              <w:br/>
            </w:r>
            <w:r w:rsidR="00E77B23">
              <w:t>MSc,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Nemes</w:t>
            </w:r>
          </w:p>
          <w:p w:rsidR="00DB4822" w:rsidRDefault="00DB4822" w:rsidP="00E11062">
            <w:pPr>
              <w:pStyle w:val="Konzulensek"/>
            </w:pPr>
            <w:r w:rsidRPr="00DB4822">
              <w:t>professor emeritus, Doctor of the Hungarian Academy of Sciences,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skills of successful leader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Successful leader; emotional intelligence; social skills; general satisfaction</w:t>
      </w:r>
      <w:r>
        <w:t xml:space="preserve"/>
      </w:r>
    </w:p>
    <w:p>
      <w:pPr>
        <w:widowControl w:val="on"/>
        <w:pBdr/>
        <w:spacing w:before="240" w:after="240" w:line="240" w:lineRule="auto"/>
        <w:ind w:left="0" w:right="0"/>
        <w:jc w:val="left"/>
      </w:pPr>
      <w:r>
        <w:rPr>
          <w:color w:val="000000"/>
          <w:sz w:val="24"/>
          <w:szCs w:val="24"/>
        </w:rPr>
        <w:t xml:space="preserve">The successful leader builds his own career, makes employees’ job more efficient and thereby brings value to the organization and his leaders. However, what is needed for this kind of success?</w:t>
      </w:r>
      <w:r>
        <w:rPr>
          <w:color w:val="000000"/>
          <w:sz w:val="24"/>
          <w:szCs w:val="24"/>
        </w:rPr>
        <w:br/>
        <w:t xml:space="preserve">Many documentation has been born on this topic using different aspects for dissect success. But I reached the topic of emotional intelligence by analyzing my own examples and got to its famous researcher, psychologist Daniel Goleman. Goleman defined five competencies of emotional intelligence. I analyzed leaders by opinion of others, so I chose the area of social skills for my research.</w:t>
      </w:r>
      <w:r>
        <w:rPr>
          <w:color w:val="000000"/>
          <w:sz w:val="24"/>
          <w:szCs w:val="24"/>
        </w:rPr>
        <w:br/>
        <w:t xml:space="preserve">By my questionnaire and empirical research I tried to find answer to exist relation between general satisfaction and social skills of leaders. To do this, Daniel Goleman competency descriptions were used. Going deeper into the investigation revealed social skills and its component which play the most important role in the overall satisfaction. I compared the results about leaders in public and private sectors, and I explored the characteristics of each level of leading and participants of the research. Finally by factorial analysis I organized competency descriptions in groups again in order to clear their meaning.</w:t>
      </w:r>
      <w:r>
        <w:rPr>
          <w:color w:val="000000"/>
          <w:sz w:val="24"/>
          <w:szCs w:val="24"/>
        </w:rPr>
        <w:br/>
        <w:t xml:space="preserve">The biggest achievement of my analysis that social intelligence cannot be ignored for a leader who attaches importance to own and his organization’s success. Protect the controlled team plays a significant role in the image of a leader is formed.</w:t>
      </w:r>
      <w:r>
        <w:rPr>
          <w:color w:val="000000"/>
          <w:sz w:val="24"/>
          <w:szCs w:val="24"/>
        </w:rPr>
        <w:br/>
        <w:t xml:space="preserve">Finally, additional goals were shaped. Goleman’s further competences give appropriate starting point for formulate a more accurate picture of the characteristics of a successful leader. All this by considering attributes of geographical area or organization.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86930">
    <w:multiLevelType w:val="hybridMultilevel"/>
    <w:lvl w:ilvl="0" w:tplc="30933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86930">
    <w:abstractNumId w:val="58086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40312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