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JUDITH BALÁZS</w:t>
            </w:r>
          </w:p>
          <w:p w:rsidR="00C275A3" w:rsidRDefault="00A96AEC" w:rsidP="00C275A3">
            <w:pPr>
              <w:pStyle w:val="Hallgatokepzes"/>
            </w:pPr>
            <w:r>
              <w:t>Business Adminstration and Management </w:t>
            </w:r>
            <w:r>
              <w:br/>
            </w:r>
            <w:r w:rsidR="00E77B23">
              <w:t>BA, 7.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Naárné Tóth, Zsuzsanna </w:t>
            </w:r>
          </w:p>
          <w:p w:rsidR="00DB4822" w:rsidRDefault="00DB4822" w:rsidP="00E11062">
            <w:pPr>
              <w:pStyle w:val="Konzulensek"/>
            </w:pPr>
            <w:r w:rsidRPr="00DB4822">
              <w:t>associate 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Analysis of the Macro and Micro Environment and the Domestic Capacities of Bonbonetti Ltd. in order to Improve the Market Position of the Company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Bonbonetti Ltd.; SWOT; STEEP; Porter</w:t>
      </w:r>
      <w:r>
        <w:t xml:space="preserve"/>
      </w:r>
    </w:p>
    <w:p>
      <w:pPr>
        <w:widowControl w:val="on"/>
        <w:pBdr/>
        <w:spacing w:before="240" w:after="240" w:line="240" w:lineRule="auto"/>
        <w:ind w:left="0" w:right="0"/>
        <w:jc w:val="left"/>
      </w:pPr>
      <w:r>
        <w:rPr>
          <w:color w:val="000000"/>
          <w:sz w:val="24"/>
          <w:szCs w:val="24"/>
        </w:rPr>
        <w:t xml:space="preserve">The 1929/1930 and the 2008/2009 economic crises both had severe and significant effects on the economy and different countries’ society, politics, economics and the management of companies. In my study I pointed out that the two crises’ effects were very serious, especially when I mention the formation of bubbles with the accumulation of credits, which led to the indebtedness of countries and consumers.</w:t>
      </w:r>
    </w:p>
    <w:p>
      <w:pPr>
        <w:widowControl w:val="on"/>
        <w:pBdr/>
        <w:spacing w:before="240" w:after="240" w:line="240" w:lineRule="auto"/>
        <w:ind w:left="0" w:right="0"/>
        <w:jc w:val="left"/>
      </w:pPr>
      <w:r>
        <w:rPr>
          <w:color w:val="000000"/>
          <w:sz w:val="24"/>
          <w:szCs w:val="24"/>
        </w:rPr>
        <w:t xml:space="preserve">In my research I aimed for the analysis of Bonbonetti Choco Confectionery Ltd’s status on the market for improving the market position of the company. I examined how the company could handle the effects of the 2008/2009 economic crisis.</w:t>
      </w:r>
    </w:p>
    <w:p>
      <w:pPr>
        <w:widowControl w:val="on"/>
        <w:pBdr/>
        <w:spacing w:before="240" w:after="240" w:line="240" w:lineRule="auto"/>
        <w:ind w:left="0" w:right="0"/>
        <w:jc w:val="left"/>
      </w:pPr>
      <w:r>
        <w:rPr>
          <w:color w:val="000000"/>
          <w:sz w:val="24"/>
          <w:szCs w:val="24"/>
        </w:rPr>
        <w:t xml:space="preserve">During my analysis and my employment at the company I had interviews with the marketing manager and the export sales head manager of the company. Based on these interviews, the different sources and being involved in the work process, I was able to analyse the functioning of the company.</w:t>
      </w:r>
    </w:p>
    <w:p>
      <w:pPr>
        <w:widowControl w:val="on"/>
        <w:pBdr/>
        <w:spacing w:before="240" w:after="240" w:line="240" w:lineRule="auto"/>
        <w:ind w:left="0" w:right="0"/>
        <w:jc w:val="left"/>
      </w:pPr>
      <w:r>
        <w:rPr>
          <w:color w:val="000000"/>
          <w:sz w:val="24"/>
          <w:szCs w:val="24"/>
        </w:rPr>
        <w:t xml:space="preserve">I conducted micro and macro environment analysis based on Michael Porter, and the STEEP method, which I further refined to SWOT analysis. Parallel with this, I examined the life cycle of the company and estimated which state it is in.</w:t>
      </w:r>
    </w:p>
    <w:p>
      <w:pPr>
        <w:widowControl w:val="on"/>
        <w:pBdr/>
        <w:spacing w:before="240" w:after="240" w:line="240" w:lineRule="auto"/>
        <w:ind w:left="0" w:right="0"/>
        <w:jc w:val="left"/>
      </w:pPr>
      <w:r>
        <w:rPr>
          <w:color w:val="000000"/>
          <w:sz w:val="24"/>
          <w:szCs w:val="24"/>
        </w:rPr>
        <w:t xml:space="preserve">In my work I concluded, that despite the decrease of sales on the market and negative effects the company was able to handle the crisis appropriately. They worked out strategies, projects and goals which would help the company’s advance and improvement, as well as strengthening it’s position on the market with searching for the best opportunities.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262134">
    <w:multiLevelType w:val="hybridMultilevel"/>
    <w:lvl w:ilvl="0" w:tplc="651030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262134">
    <w:abstractNumId w:val="952621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02303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