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GYÖNGYÖSI MIKLÓS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HARANGI ATTILA</w:t>
            </w:r>
          </w:p>
          <w:p w:rsidR="00DB4822" w:rsidRDefault="00C275A3" w:rsidP="004D7940">
            <w:pPr>
              <w:pStyle w:val="Hallgatokepzes"/>
            </w:pPr>
            <w:r>
              <w:t>Építészmérnöki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Szentirmai Tamás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Török Dávid József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Aires Mateus testvérek térépítészete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és célja az Aires Mateus fivérek térépítészetének és tervezési metódusának kutatása és bemutatása. A testvérpár munkássága és a vizsgált épületeik mellett a portugál kultúra, művészet és építészet, valamint a kortárs portugál építészet megismerését is fontosnak tartottuk, hogy teljesebb képet kapjunk Mateusék tervezési hátteréről és arról, hogy milyen közegből merítenek ötletet munkáikhoz.</w:t>
      </w:r>
      <w:r>
        <w:rPr>
          <w:color w:val="000000"/>
          <w:sz w:val="24"/>
          <w:szCs w:val="24"/>
        </w:rPr>
        <w:br/>
        <w:t xml:space="preserve">A kutatás során Campus Hungary ösztöndíjjal személyesen is tanulmányozhattuk a portugáliai helyszíneket. Utazásunk során a tervezők hét középületét sikerült felkeresnünk. A hét épület hat különböző városban található, mindegyiknek különböző a funkciója, teljesen egyedi építészeti koncepció alapján épült, mégis mindegyiket áthatja Aires Mateusék térszemlélete, és a rájuk jellemző tervezői metódus. Az épületek időben 1998-tól 2010-ig terjedő időintervallumot ölelnek fel, mely már Mateusék érett, kialakult időszaka, de nyomon követhetjük a téralakításuk első gondolatait, fejlődését, a Rektori épület kezdeti útkeresésétől az Idősek otthona kiforrott térelméletéig. A nagy változatosság miatt alkalmasnak találtuk a hét épületet, hogy ezek alapján mutassuk be, és vezessük végig a testvérpár tervezési módszertanát és térelméletét.</w:t>
      </w:r>
      <w:r>
        <w:rPr>
          <w:color w:val="000000"/>
          <w:sz w:val="24"/>
          <w:szCs w:val="24"/>
        </w:rPr>
        <w:br/>
        <w:t xml:space="preserve">A dolgozat alapja a következő hét épület: Az Universidade NOVA de Lisboa Rektori Épülete Lisszabonban, szintén Lisszabonban a Mar de Oriente üzlet- és irodaház, a Santa Marta Világítótorony Múzeum Cascais-ban, az Idősek otthona Alcacer do Sal-ban, a Kulturális Központ Sinesben, Mourában egy tömbbeépítésük és egy általános iskola Vila Nova da Barquinha-ban.</w:t>
      </w:r>
      <w:r>
        <w:rPr>
          <w:color w:val="000000"/>
          <w:sz w:val="24"/>
          <w:szCs w:val="24"/>
        </w:rPr>
        <w:br/>
        <w:t xml:space="preserve">Airesék helyhez való viszonyukat, tömeg és térformálásukat, térelméletüket, homlokzatképzésüket és anyaghasználatukat, belső térképzésüket összességében bemutatjuk, majd a kiválasztott hét épület alapján részletesen is elemezve vonjuk le a konklúzióinkat. Magyar viszonylatban és számunkra mit jelent az építészetük? Van-e következő elágazása ennek a „stílusnak”? Hova halad ez a fajta építészet, nem tart-e zsákutcába?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97108">
    <w:multiLevelType w:val="hybridMultilevel"/>
    <w:lvl w:ilvl="0" w:tplc="55510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97108">
    <w:abstractNumId w:val="18397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114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