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LEHÓCZKI BETTINA</w:t>
            </w:r>
          </w:p>
          <w:p w:rsidR="00C275A3" w:rsidRDefault="00A96AEC" w:rsidP="00C275A3">
            <w:pPr>
              <w:pStyle w:val="Hallgatokepzes"/>
            </w:pPr>
            <w:r>
              <w:t>Építőmérnöki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Viczián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Acél oszloptalpak teherbírásának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„I” és „H” szelvényű acél rúdelemek korszerű kapcsolatai homloklemezes kialakítással készülnek. Ezeknek a homloklemezes kapcsolatoknak egy speciális fajtáját az oszloptalpak alkotják, mivel itt két eltérő mechanikai jellemzőkkel bíró anyag – acél és beton – megfelelő kapcsolatát szükséges biztosítani.</w:t>
      </w:r>
      <w:r>
        <w:rPr>
          <w:color w:val="000000"/>
          <w:sz w:val="24"/>
          <w:szCs w:val="24"/>
        </w:rPr>
        <w:br/>
        <w:t xml:space="preserve">František Wald kutatómérnök a Prágai Műszaki Egyetem Építőmérnöki Karának professzora kutatásokat végzett a négycsavaros talpcsomópontok teherbírásának meghatározására vonatkozóan. Kutatási eredményei alapját képezték a későbbi Eurocode 3 szabványban szereplő eljárásnak (komponens módszer). Így a szabványban található eljárás egy egyszerűsített formája a kutatásokban alkalmazott módszernek.</w:t>
      </w:r>
      <w:r>
        <w:rPr>
          <w:color w:val="000000"/>
          <w:sz w:val="24"/>
          <w:szCs w:val="24"/>
        </w:rPr>
        <w:br/>
        <w:t xml:space="preserve">Célul tűztem ki:</w:t>
      </w:r>
      <w:r>
        <w:rPr>
          <w:color w:val="000000"/>
          <w:sz w:val="24"/>
          <w:szCs w:val="24"/>
        </w:rPr>
        <w:br/>
        <w:t xml:space="preserve">• a szabványban található összefüggések fizikai tartalmának felderítését</w:t>
      </w:r>
      <w:r>
        <w:rPr>
          <w:color w:val="000000"/>
          <w:sz w:val="24"/>
          <w:szCs w:val="24"/>
        </w:rPr>
        <w:br/>
        <w:t xml:space="preserve">• a két módszer összehasonlítását</w:t>
      </w:r>
      <w:r>
        <w:rPr>
          <w:color w:val="000000"/>
          <w:sz w:val="24"/>
          <w:szCs w:val="24"/>
        </w:rPr>
        <w:br/>
        <w:t xml:space="preserve">• a szabványban alkalmazott egyszerűsítések talpcsomópontok teherbírására gyakorolt hatásának meghatározását</w:t>
      </w:r>
      <w:r>
        <w:rPr>
          <w:color w:val="000000"/>
          <w:sz w:val="24"/>
          <w:szCs w:val="24"/>
        </w:rPr>
        <w:br/>
        <w:t xml:space="preserve">• a csomópontok tervezésének megkönnyítését teherbírási vonal megalkotásával.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64154">
    <w:multiLevelType w:val="hybridMultilevel"/>
    <w:lvl w:ilvl="0" w:tplc="984041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64154">
    <w:abstractNumId w:val="222641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955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