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ADAM DUBOVINSZKY</w:t>
            </w:r>
          </w:p>
          <w:p w:rsidR="00C275A3" w:rsidRDefault="00A96AEC" w:rsidP="00C275A3">
            <w:pPr>
              <w:pStyle w:val="Hallgatokepzes"/>
            </w:pPr>
            <w:r>
              <w:t>Civil engineer</w:t>
            </w:r>
            <w:r>
              <w:br/>
            </w:r>
            <w:r w:rsidR="00E77B23">
              <w:t>BSc, 9. semester</w:t>
            </w:r>
          </w:p>
          <w:p w:rsidR="00C265CE" w:rsidRPr="009E5FF1" w:rsidRDefault="00E77B23" w:rsidP="00C275A3">
            <w:pPr>
              <w:pStyle w:val="Hallgatokepzes"/>
              <w:rPr>
                <w:b/>
                <w:caps/>
              </w:rPr>
            </w:pPr>
            <w:r>
              <w:t>University of Debrecen</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ZOLTÁN ZIMÁNY</w:t>
            </w:r>
          </w:p>
          <w:p w:rsidR="00DB4822" w:rsidRDefault="00C275A3" w:rsidP="004D7940">
            <w:pPr>
              <w:pStyle w:val="Hallgatokepzes"/>
            </w:pPr>
            <w:r>
              <w:t>Civil engineer</w:t>
            </w:r>
            <w:r w:rsidR="00A96AEC">
              <w:br/>
              <w:t>BSc, 9. semester</w:t>
            </w:r>
          </w:p>
          <w:p w:rsidR="00DB4822" w:rsidRDefault="00DB4822" w:rsidP="004D7940">
            <w:pPr>
              <w:pStyle w:val="Hallgatointezmeny-kar"/>
            </w:pPr>
            <w:r>
              <w:t>University of Debrecen</w:t>
            </w:r>
          </w:p>
          <w:p w:rsidR="00C265CE" w:rsidRPr="009E5FF1" w:rsidRDefault="00DB4822" w:rsidP="004D7940">
            <w:pPr>
              <w:pStyle w:val="Hallgatointezmeny-kar"/>
              <w:rPr>
                <w:b/>
                <w:caps/>
              </w:rPr>
            </w:pPr>
            <w:r>
              <w:t>Faculty of Engineering</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Imre Kovács</w:t>
            </w:r>
          </w:p>
          <w:p w:rsidR="00DB4822" w:rsidRDefault="00DB4822" w:rsidP="00E11062">
            <w:pPr>
              <w:pStyle w:val="Konzulensek"/>
            </w:pPr>
            <w:r w:rsidRPr="00DB4822">
              <w:t>Professor, DE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symmetreical double-spanned reinforced concrete deep beams using strut and tie model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topic of our TDK essay is using the Strut-and-Tie model, which is one of the possible reinforcement ways. We analysed the applicability of this theory through some specific example with reinforced concrete walls, deep beams and beams. Forasmuch, the Strut-and-Tie modell is not a dominant part of the Hungarian Standards, therefore we have treated the international standars, such as CEB-FIP and DIN.</w:t>
      </w:r>
      <w:r>
        <w:rPr>
          <w:color w:val="000000"/>
          <w:sz w:val="24"/>
          <w:szCs w:val="24"/>
        </w:rPr>
        <w:br/>
        <w:t xml:space="preserve">During our research, we have compared the available Hungarian and interntaional standards to analyse the rate of the departures. Furthermore, based on the summary guidelines of the CEB-FIP Standard, we have studied the supports, the quantum of the reinforcement and the height of the models using symmetreical double-spanned reinforced concrete deep beams.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768418">
    <w:multiLevelType w:val="hybridMultilevel"/>
    <w:lvl w:ilvl="0" w:tplc="546728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768418">
    <w:abstractNumId w:val="347684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59311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