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ANTAL VARGA</w:t>
            </w:r>
          </w:p>
          <w:p w:rsidR="00C275A3" w:rsidRDefault="00A96AEC" w:rsidP="00C275A3">
            <w:pPr>
              <w:pStyle w:val="Hallgatokepzes"/>
            </w:pPr>
            <w:r>
              <w:t>Mechanical Engineering</w:t>
            </w:r>
            <w:r>
              <w:br/>
            </w:r>
            <w:r w:rsidR="00E77B23">
              <w:t>BSc, 3.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Akos Lakatos, PhD</w:t>
            </w:r>
          </w:p>
          <w:p w:rsidR="00DB4822" w:rsidRDefault="00DB4822" w:rsidP="00E11062">
            <w:pPr>
              <w:pStyle w:val="Konzulensek"/>
            </w:pPr>
            <w:r w:rsidRPr="00DB4822">
              <w:t>associate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Measurement of the specific heat of building materials by an adiabatic calorimeter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today’s world, environmental protection has a major role. This is proven by the fact that the use of renewable energy sources is increasing and the cost-efficiency of the current systems is also important. The best proofs of this are the programs for the renewal of the blocks of flats and the possibilities for submitting project applications. An increasing number of houses are insulated, the great benefit of which is that insulation keeps the warmth and the cold inside in the winter and in the summer, respectively. My work also confirmed that not only the insulation factor of a house should be considered but also its heat storage as it is not negligible how the inner air responds to the quick changes in the outside temperature for example in the evening hours of the winter. Consequently, heat storage has a major role in today’s cost-effective and environmentally-benign mentality. In my work, I revealed the importance of the wall structure and heat storage of buildings in addition to insulation and I compared the qualities of various building materials. In my research work, I measured the specific heat of the different building materials and then these values were compared to those provided by the manufacturers. For the measurements, I used a self-made adiabatic calorimeter.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024604">
    <w:multiLevelType w:val="hybridMultilevel"/>
    <w:lvl w:ilvl="0" w:tplc="28866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24604">
    <w:abstractNumId w:val="930246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30864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