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KONYARI</w:t>
            </w:r>
          </w:p>
          <w:p w:rsidR="00C275A3" w:rsidRDefault="00A96AEC" w:rsidP="00C275A3">
            <w:pPr>
              <w:pStyle w:val="Hallgatokepzes"/>
            </w:pPr>
            <w:r>
              <w:t>Mechanical engineering</w:t>
            </w:r>
            <w:r>
              <w:br/>
            </w:r>
            <w:r w:rsidR="00E77B23">
              <w:t>BSc, 3.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Lakatos, PhD</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Measuring the heat insulating materials’ heat of combustion with a bomb calorimeter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examined the heat insulating materials’ heat of combustion with the help of a bomb calorimeter. Nowadays the heat insulation of buildings is of great importance, as we can save energy and money with it. Another argument for heat insulation is that we can protect the environment. Smog continues to increase in cities around the world, but we can reduce the stack gas exhaustion by lowering our heating with heat insulation. The result is not negligible in terms of a single home, but if we think in global terms, the results can be much more spectacular. Heat insulation comes with further advantages. In warmer summer months it helps to sustain the supposedly created comfortably mild temperature inside the house. Furthermore it increases the inner surface temperature of the walls, thus lowering the chance of mildew development.</w:t>
      </w:r>
      <w:r>
        <w:rPr>
          <w:color w:val="000000"/>
          <w:sz w:val="24"/>
          <w:szCs w:val="24"/>
        </w:rPr>
        <w:br/>
        <w:t xml:space="preserve">While planning the heat insulation, it is important to take the insulating materials’ refractory factor into consideration. Given the chance we should choose materials from the highest refractory factor. Unfortunately there are more and more apartment fires nowadays, therefore it is important that the insulating materials resist fire for the longest time possible to protect the other structural elements of the building.</w:t>
      </w:r>
      <w:r>
        <w:rPr>
          <w:color w:val="000000"/>
          <w:sz w:val="24"/>
          <w:szCs w:val="24"/>
        </w:rPr>
        <w:br/>
        <w:t xml:space="preserve">With the materials examined I have observed the following:</w:t>
      </w:r>
      <w:r>
        <w:rPr>
          <w:color w:val="000000"/>
          <w:sz w:val="24"/>
          <w:szCs w:val="24"/>
        </w:rPr>
        <w:br/>
        <w:t xml:space="preserve">– From the six materials I have measured the lowest combustion heat with excelsior and polyurethane foam: ∆Hc</w:t>
      </w:r>
      <w:r>
        <w:rPr>
          <w:color w:val="000000"/>
          <w:position w:val="-4"/>
          <w:sz w:val="21"/>
          <w:szCs w:val="21"/>
          <w:vertAlign w:val="subscript"/>
        </w:rPr>
        <w:t xml:space="preserve">Excelsior</w:t>
      </w:r>
      <w:r>
        <w:rPr>
          <w:color w:val="000000"/>
          <w:sz w:val="24"/>
          <w:szCs w:val="24"/>
        </w:rPr>
        <w:t xml:space="preserve"> = 20,597 MJ/kg, ∆Hc</w:t>
      </w:r>
      <w:r>
        <w:rPr>
          <w:color w:val="000000"/>
          <w:position w:val="-4"/>
          <w:sz w:val="21"/>
          <w:szCs w:val="21"/>
          <w:vertAlign w:val="subscript"/>
        </w:rPr>
        <w:t xml:space="preserve">PUR</w:t>
      </w:r>
      <w:r>
        <w:rPr>
          <w:color w:val="000000"/>
          <w:sz w:val="24"/>
          <w:szCs w:val="24"/>
        </w:rPr>
        <w:t xml:space="preserve">=27,127 MJ/kg.</w:t>
      </w:r>
      <w:r>
        <w:rPr>
          <w:color w:val="000000"/>
          <w:sz w:val="24"/>
          <w:szCs w:val="24"/>
        </w:rPr>
        <w:br/>
        <w:t xml:space="preserve">– I have measured much higher values with graphite polystyrene, Floormate 700 and the pink XPS:</w:t>
      </w:r>
      <w:r>
        <w:rPr>
          <w:color w:val="000000"/>
          <w:sz w:val="24"/>
          <w:szCs w:val="24"/>
        </w:rPr>
        <w:br/>
        <w:t xml:space="preserve">o ∆Hc</w:t>
      </w:r>
      <w:r>
        <w:rPr>
          <w:color w:val="000000"/>
          <w:position w:val="-4"/>
          <w:sz w:val="21"/>
          <w:szCs w:val="21"/>
          <w:vertAlign w:val="subscript"/>
        </w:rPr>
        <w:t xml:space="preserve">EPS80</w:t>
      </w:r>
      <w:r>
        <w:rPr>
          <w:color w:val="000000"/>
          <w:sz w:val="24"/>
          <w:szCs w:val="24"/>
        </w:rPr>
        <w:t xml:space="preserve"> = 37,86 MJ/kg</w:t>
      </w:r>
      <w:r>
        <w:rPr>
          <w:color w:val="000000"/>
          <w:sz w:val="24"/>
          <w:szCs w:val="24"/>
        </w:rPr>
        <w:br/>
        <w:t xml:space="preserve">o ∆Hc</w:t>
      </w:r>
      <w:r>
        <w:rPr>
          <w:color w:val="000000"/>
          <w:position w:val="-4"/>
          <w:sz w:val="21"/>
          <w:szCs w:val="21"/>
          <w:vertAlign w:val="subscript"/>
        </w:rPr>
        <w:t xml:space="preserve">Floormate700</w:t>
      </w:r>
      <w:r>
        <w:rPr>
          <w:color w:val="000000"/>
          <w:sz w:val="24"/>
          <w:szCs w:val="24"/>
        </w:rPr>
        <w:t xml:space="preserve"> = 39,193 MJ/kg</w:t>
      </w:r>
      <w:r>
        <w:rPr>
          <w:color w:val="000000"/>
          <w:sz w:val="24"/>
          <w:szCs w:val="24"/>
        </w:rPr>
        <w:br/>
        <w:t xml:space="preserve">o ∆Hc</w:t>
      </w:r>
      <w:r>
        <w:rPr>
          <w:color w:val="000000"/>
          <w:position w:val="-4"/>
          <w:sz w:val="21"/>
          <w:szCs w:val="21"/>
          <w:vertAlign w:val="subscript"/>
        </w:rPr>
        <w:t xml:space="preserve">PinkXPS</w:t>
      </w:r>
      <w:r>
        <w:rPr>
          <w:color w:val="000000"/>
          <w:sz w:val="24"/>
          <w:szCs w:val="24"/>
        </w:rPr>
        <w:t xml:space="preserve"> = 38,55 MJ/kg.</w:t>
      </w:r>
      <w:r>
        <w:rPr>
          <w:color w:val="000000"/>
          <w:sz w:val="24"/>
          <w:szCs w:val="24"/>
        </w:rPr>
        <w:br/>
        <w:t xml:space="preserve">However the black polystyrene has the highest combustion heat (∆Hc</w:t>
      </w:r>
      <w:r>
        <w:rPr>
          <w:color w:val="000000"/>
          <w:position w:val="-4"/>
          <w:sz w:val="21"/>
          <w:szCs w:val="21"/>
          <w:vertAlign w:val="subscript"/>
        </w:rPr>
        <w:t xml:space="preserve">EPS200</w:t>
      </w:r>
      <w:r>
        <w:rPr>
          <w:color w:val="000000"/>
          <w:sz w:val="24"/>
          <w:szCs w:val="24"/>
        </w:rPr>
        <w:t xml:space="preserve"> = 39,827 MJ/kg), as this material has the highest density compared to the others. The above data clearly shows that from the examined materials the EPS200 has the highest refractory factor.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40899">
    <w:multiLevelType w:val="hybridMultilevel"/>
    <w:lvl w:ilvl="0" w:tplc="26229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40899">
    <w:abstractNumId w:val="64840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833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