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DOROTTYA IDA KELEMEN</w:t>
            </w:r>
          </w:p>
          <w:p w:rsidR="00C275A3" w:rsidRDefault="00A96AEC" w:rsidP="00C275A3">
            <w:pPr>
              <w:pStyle w:val="Hallgatokepzes"/>
            </w:pPr>
            <w:r>
              <w:t>environmental engineer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Mihaly Molnar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head of laboratory,  Hertelendi Laboratory of Environmental Studies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Nuclear waste disposal facility’s atmospheric 14C emission in nearby trees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Tree ring series were collected from the vicinity of a Hungarian radioactive waste treatment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disposal facility and from a distant background area. The </w:t>
      </w:r>
      <w:r>
        <w:rPr>
          <w:color w:val="000000"/>
          <w:position w:val="4"/>
          <w:sz w:val="21"/>
          <w:szCs w:val="21"/>
          <w:vertAlign w:val="superscript"/>
        </w:rPr>
        <w:t xml:space="preserve">14</w:t>
      </w:r>
      <w:r>
        <w:rPr>
          <w:color w:val="000000"/>
          <w:sz w:val="24"/>
          <w:szCs w:val="24"/>
        </w:rPr>
        <w:t xml:space="preserve">C concentration of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cellulose content of tree rings was measured by AMS. Data of the tree ring series from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disposal facility was compared to the background ones for each year. The results were also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compared to the </w:t>
      </w:r>
      <w:r>
        <w:rPr>
          <w:color w:val="000000"/>
          <w:position w:val="4"/>
          <w:sz w:val="21"/>
          <w:szCs w:val="21"/>
          <w:vertAlign w:val="superscript"/>
        </w:rPr>
        <w:t xml:space="preserve">14</w:t>
      </w:r>
      <w:r>
        <w:rPr>
          <w:color w:val="000000"/>
          <w:sz w:val="24"/>
          <w:szCs w:val="24"/>
        </w:rPr>
        <w:t xml:space="preserve">C data of the atmospheric </w:t>
      </w:r>
      <w:r>
        <w:rPr>
          <w:color w:val="000000"/>
          <w:position w:val="4"/>
          <w:sz w:val="21"/>
          <w:szCs w:val="21"/>
          <w:vertAlign w:val="superscript"/>
        </w:rPr>
        <w:t xml:space="preserve">14</w:t>
      </w:r>
      <w:r>
        <w:rPr>
          <w:color w:val="000000"/>
          <w:sz w:val="24"/>
          <w:szCs w:val="24"/>
        </w:rPr>
        <w:t xml:space="preserve">C monitoring stations at the disposal facility and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international backgrounds. On the basis of the results, the excess radiocarbon emission of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disposal facility can unambiguously be detected in the tree from the repository site. This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excess is of the same order of magnitude as the radiocarbon excess of the tree rings from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nuclear weapon test period, however, it can only be detected locally, in the site.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Knowing the results it can be stated that the background tree 3 km away from the RWTDF 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unaffected by the </w:t>
      </w:r>
      <w:r>
        <w:rPr>
          <w:color w:val="000000"/>
          <w:position w:val="4"/>
          <w:sz w:val="21"/>
          <w:szCs w:val="21"/>
          <w:vertAlign w:val="superscript"/>
        </w:rPr>
        <w:t xml:space="preserve">14</w:t>
      </w:r>
      <w:r>
        <w:rPr>
          <w:color w:val="000000"/>
          <w:sz w:val="24"/>
          <w:szCs w:val="24"/>
        </w:rPr>
        <w:t xml:space="preserve">C emission of the facility, thus, it can be appropriately used as a reference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point. However, the </w:t>
      </w:r>
      <w:r>
        <w:rPr>
          <w:color w:val="000000"/>
          <w:position w:val="4"/>
          <w:sz w:val="21"/>
          <w:szCs w:val="21"/>
          <w:vertAlign w:val="superscript"/>
        </w:rPr>
        <w:t xml:space="preserve">14</w:t>
      </w:r>
      <w:r>
        <w:rPr>
          <w:color w:val="000000"/>
          <w:sz w:val="24"/>
          <w:szCs w:val="24"/>
        </w:rPr>
        <w:t xml:space="preserve">C excess can be well measured in case of the tree in the facility. There were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significant differences compared to the background tree. Each jump and decrease can be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attributed to a technological process performed during the development and the reprocessing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work. The comparison of the investigated tree with the tree from the bomb peak period reflects well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the excess emission measured in the area of the RWTDF is the same order of magnitude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the </w:t>
      </w:r>
      <w:r>
        <w:rPr>
          <w:color w:val="000000"/>
          <w:position w:val="4"/>
          <w:sz w:val="21"/>
          <w:szCs w:val="21"/>
          <w:vertAlign w:val="superscript"/>
        </w:rPr>
        <w:t xml:space="preserve">14</w:t>
      </w:r>
      <w:r>
        <w:rPr>
          <w:color w:val="000000"/>
          <w:sz w:val="24"/>
          <w:szCs w:val="24"/>
        </w:rPr>
        <w:t xml:space="preserve">C concentration of the global atmosphere in the 1960’s.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Comparing the data of the DF-tree with those of the atmospheric samplers in the facility it can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 stated that the tree rings preserve the actual atmospheric </w:t>
      </w:r>
      <w:r>
        <w:rPr>
          <w:color w:val="000000"/>
          <w:position w:val="4"/>
          <w:sz w:val="21"/>
          <w:szCs w:val="21"/>
          <w:vertAlign w:val="superscript"/>
        </w:rPr>
        <w:t xml:space="preserve">14</w:t>
      </w:r>
      <w:r>
        <w:rPr>
          <w:color w:val="000000"/>
          <w:sz w:val="24"/>
          <w:szCs w:val="24"/>
        </w:rPr>
        <w:t xml:space="preserve">C concentration, however,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4"/>
          <w:sz w:val="21"/>
          <w:szCs w:val="21"/>
          <w:vertAlign w:val="superscript"/>
        </w:rPr>
        <w:t xml:space="preserve">14</w:t>
      </w:r>
      <w:r>
        <w:rPr>
          <w:color w:val="000000"/>
          <w:sz w:val="24"/>
          <w:szCs w:val="24"/>
        </w:rPr>
        <w:t xml:space="preserve">C concentration values of the tree in the facility may significantly differ from certain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atmospheric data. This phenomenon is triggered by the various local topographies and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prevailing wind direction. The </w:t>
      </w:r>
      <w:r>
        <w:rPr>
          <w:color w:val="000000"/>
          <w:position w:val="4"/>
          <w:sz w:val="21"/>
          <w:szCs w:val="21"/>
          <w:vertAlign w:val="superscript"/>
        </w:rPr>
        <w:t xml:space="preserve">14</w:t>
      </w:r>
      <w:r>
        <w:rPr>
          <w:color w:val="000000"/>
          <w:sz w:val="24"/>
          <w:szCs w:val="24"/>
        </w:rPr>
        <w:t xml:space="preserve">C content of the tree in the facility is more or less affected by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emissions of both the disposal vaults and the technological building. To sum up, it can be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concluded that the Püspökszilágy Radioactive Waste Treatment and Disposal Facility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constructed on the basis of the Safety Series No. 15 issued in 1965 only locally affects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environment regarding the atmospheric </w:t>
      </w:r>
      <w:r>
        <w:rPr>
          <w:color w:val="000000"/>
          <w:position w:val="4"/>
          <w:sz w:val="21"/>
          <w:szCs w:val="21"/>
          <w:vertAlign w:val="superscript"/>
        </w:rPr>
        <w:t xml:space="preserve">14</w:t>
      </w:r>
      <w:r>
        <w:rPr>
          <w:color w:val="000000"/>
          <w:sz w:val="24"/>
          <w:szCs w:val="24"/>
        </w:rPr>
        <w:t xml:space="preserve">C emission.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027037">
    <w:multiLevelType w:val="hybridMultilevel"/>
    <w:lvl w:ilvl="0" w:tplc="731644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027037">
    <w:abstractNumId w:val="320270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72522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