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ANITA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Mihály</w:t>
            </w:r>
          </w:p>
          <w:p w:rsidR="00DB4822" w:rsidRDefault="00DB4822" w:rsidP="00E11062">
            <w:pPr>
              <w:pStyle w:val="Konzulensek"/>
            </w:pPr>
            <w:r w:rsidRPr="00DB4822">
              <w:t>Laboratóriumvezető helyettes,  MTA ATOMKI Hertelendi Ede Környezetanalitikai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Összes oldott C-14 tartalom mérése a Püspökszilágyi RHFT telephely talajvíz figyelő kútjaiból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 radioaktív izotópjának, a radiokarbonnak (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C) egyre nagyobb szerepe van a vízbázisvédelemben és a környezeti monitoring vizsgálatokban egyaránt. Az általam vizsgált vízminták a Püspökszilágyi Radioaktív Hulladéklerakó- és Tároló külső figyelőkútjaiból és felszíni vízfolyásból származnak. Az MTA Atommagkutató Intézet Hertelendi Ede Környezetanalitikai Laboratóriumában lehetőségem nyílt a vízminták széntartalmának feltárására, és azok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meghatározására a legmodernebb AMS (gyorsítós tömegspektrométer) berendezéssel. Előzetes vizsgálatok az oldott szervetlen széntartalomra terjedtek ki. Kutatásom során a kutak vizének összes oldott széntartalmát (TC) és az oldott szervetlen széntartalmát (DIC) vizsgáltam, illetve aktivitás koncentrációkat is számoltam a fajlagos radiokarbon tartalom és a Debreceni Egyetem Műszaki Kar Környezet-és Vegyészmérnöki Tanszék laboratóriumában széntartalom meghatározásának eredményeiből 2012 tavasz-ősz és 2013 tavaszára vonatkozóan. A kapott eredményekből fontos konzekvenciát vontam le arra vonatkozóan, hogy elégséges-e csupán a szervetlen frakció fajlagos radiokarbon tartalmát meghatározni.</w:t>
      </w:r>
      <w:r>
        <w:rPr>
          <w:color w:val="000000"/>
          <w:sz w:val="24"/>
          <w:szCs w:val="24"/>
        </w:rPr>
        <w:br/>
        <w:t xml:space="preserve">Munkám célja a félévente történő mintavételből mért radiokarbon kvantitatív változásának vizsgálata és nyomon követése a radioaktív hulladéktároló körül.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94051">
    <w:multiLevelType w:val="hybridMultilevel"/>
    <w:lvl w:ilvl="0" w:tplc="59157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94051">
    <w:abstractNumId w:val="66494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404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