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VULCZ LILLA</w:t>
            </w:r>
          </w:p>
          <w:p w:rsidR="00C275A3" w:rsidRDefault="00A96AEC" w:rsidP="00C275A3">
            <w:pPr>
              <w:pStyle w:val="Hallgatokepzes"/>
            </w:pPr>
            <w:r>
              <w:t>Nemzetközi Igazgatás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Fejlesztési Együttműködés kétes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jelentős globális problémái közül kiemelkedik a szegénységgel sújtott fejlődő országok nehéz helyzete. A globalizációnak köszönhetően a fejlődő országok problémái globális probléma is egyben, hiszen a helyi és globális történések közti egyenlőtlen kölcsönhatás okán súlyos hatással vannak a fejlett országokra is, így a megoldáshoz világméretű összefogás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Fontos globális szereplőként, és mint gazdasági hatalmi tényezőként az Európai Unió szerepvállalása igen jelentős: a világban a fejlődő országoknak nyújtott összes segély több mint fele származik az Unióból és tagországaiból. Mindezen segélyezés egyik megvalósulási területe a Nemzetközi Fejlesztési Együttműködés, vagy más néven az EuropeAid, mely főként a szegénység csökkentésére, a fenntartható fejlődésre és a jó kormányzás megvalósítására koncentrál.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2000-ben 189 ENSZ-tagállam és a legtöbb lényeges nemzetközi szervezet kötelezte el magát az általuk megalkotott ún. Millenniumi Fejlesztési Célok (Millennium Development Goals) megvalósításában, mely számos kötelezettséget jelöl ki a jövőre tekintettel, így a gyermekhalálozás csökkentését vagy a nemek közötti egyenlőség javítását. A nyilatkozat előírásait az EU implementálta joganyagába, tehát vívmányai a hatálybalépését követően politikai kötelezettséget teremt a tagállamok számára, valamint alapjaiban határozza meg a Nemzetközi Fejlesztési Együttműködés és az EuropeAid munkáját. A tagállamok elkötelezettségének köszönhetően a Millenniumi Fejlesztési Célok a világ leghatékonyabb programja: eredményeképp nőtt az iskoláztatás aránya, kevesebben szenvednek szegénységtől és éhezéstől.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jelentős eredmények ellenére a Nemzetközi Fejlesztési Együttműködésnek komoly kihívásokkal kell szembenéznie a jövőben. Kiemelendő a segélyezés hatékonysága területén megjelenő problémakör, melynek értelmében bizonyos fejlődő országok esetén alapvetően megkérdőjelezhető, hogy ténylegesen szükség van-e az Unió által folyósított segélyekre (így Kína, Mexikó, Brazília esetén). Mindemellett a fejlődő országok egy része már más országok támogatásában is részt vesz, azonban nem köti támogatásait demokratikus kormányzáshoz, mindez viszont szemben áll az EU fejlesztési politikájával.</w:t>
      </w:r>
      <w:r>
        <w:rPr>
          <w:color w:val="000000"/>
          <w:sz w:val="24"/>
          <w:szCs w:val="24"/>
        </w:rPr>
        <w:br/>
        <w:t xml:space="preserve">Összegezve elmondható, hogy a jelenlegi szabályozás, a tagállami hozzájárulások és a társadalom támogatottsága jelentősen elmarad a szükségestől. A jövőre tekintettel új megoldások kialakítása szükségeltetik a Nemzetközi Fejlesztési Együttműködés sikerességének fenntartása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34877">
    <w:multiLevelType w:val="hybridMultilevel"/>
    <w:lvl w:ilvl="0" w:tplc="12884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34877">
    <w:abstractNumId w:val="52434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477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