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BABETT HORVÁTH</w:t>
            </w:r>
          </w:p>
          <w:p w:rsidR="00C275A3" w:rsidRDefault="00A96AEC" w:rsidP="00C275A3">
            <w:pPr>
              <w:pStyle w:val="Hallgatokepzes"/>
            </w:pPr>
            <w:r>
              <w:t>Logistics management</w:t>
            </w:r>
            <w:r>
              <w:br/>
            </w:r>
            <w:r w:rsidR="00E77B23">
              <w:t>MSc, 4. semester</w:t>
            </w:r>
          </w:p>
          <w:p w:rsidR="00C265CE" w:rsidRPr="009E5FF1" w:rsidRDefault="00E77B23" w:rsidP="00C275A3">
            <w:pPr>
              <w:pStyle w:val="Hallgatokepzes"/>
              <w:rPr>
                <w:b/>
                <w:caps/>
              </w:rPr>
            </w:pPr>
            <w:r>
              <w:t>Széchenyi István University</w:t>
            </w:r>
            <w:r w:rsidR="00C275A3">
              <w:br/>
            </w:r>
            <w:r w:rsidR="00DB4822">
              <w:t>Kautz Gyula Faculty of Economics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Cecília Szigeti </w:t>
            </w:r>
          </w:p>
          <w:p w:rsidR="00DB4822" w:rsidRDefault="00DB4822" w:rsidP="00E11062">
            <w:pPr>
              <w:pStyle w:val="Konzulensek"/>
            </w:pPr>
            <w:r w:rsidRPr="00DB4822">
              <w:t>associate professor, SZE GK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Needless in food consumption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needless, sustainability, food</w:t>
      </w:r>
      <w:r>
        <w:t xml:space="preserve"/>
      </w:r>
    </w:p>
    <w:p>
      <w:pPr>
        <w:widowControl w:val="on"/>
        <w:pBdr/>
        <w:spacing w:before="240" w:after="240" w:line="240" w:lineRule="auto"/>
        <w:ind w:left="0" w:right="0"/>
        <w:jc w:val="left"/>
      </w:pPr>
      <w:r>
        <w:rPr>
          <w:color w:val="000000"/>
          <w:sz w:val="24"/>
          <w:szCs w:val="24"/>
        </w:rPr>
        <w:t xml:space="preserve">The theme of the needless is very complicated, subjective and because of this a disputable theory. At the same time everybody in this society feels that something is out of the ordi-nary. We consume – eat – more, than we should, we have more clothes and consumer goods, than ever before. Based on the earlier and the latest economics researches I couldn’t prove that the needless can be interpreted as the opposite of the utility, but it is perceptible, that between the two concepts a close relationship exists.</w:t>
      </w:r>
      <w:r>
        <w:rPr>
          <w:color w:val="000000"/>
          <w:sz w:val="24"/>
          <w:szCs w:val="24"/>
        </w:rPr>
        <w:br/>
        <w:t xml:space="preserve">For instance in the food consumption, where the people consume the needless and not healthy nutrition unnecessarily. I prove in my second hypothesis in aggregate level that the Hungarians eat 27 percent more, than the amount proposed by professional organizations.</w:t>
      </w:r>
      <w:r>
        <w:rPr>
          <w:color w:val="000000"/>
          <w:sz w:val="24"/>
          <w:szCs w:val="24"/>
        </w:rPr>
        <w:br/>
        <w:t xml:space="preserve">In the study it is recognized if the Hungarians would consume the amount of food rec-ommended by the OÉTI (National Institute for Food and Nutrition Science), namely per capita 2 168 kcal, then 7,9 billion kilocalorie would be remain. This would be equal the daily diets of 3,8 million people including 2100 kilocalorie, so we could cater the whole population of the country Oman or Bosnia and Herzegovina for a day.</w:t>
      </w:r>
      <w:r>
        <w:rPr>
          <w:color w:val="000000"/>
          <w:sz w:val="24"/>
          <w:szCs w:val="24"/>
        </w:rPr>
        <w:br/>
        <w:t xml:space="preserve">While my third hypothesis has been studied, I proved that there is a measurable, avoidable food waste. According to the analysis every Hungarian throws out 0,2 kilogram waste in the trash unnecessarily. If the food remainder would be not thrown out, we could give breakfast to the whole population of Estonia, so to 1, 436 million persons.</w:t>
      </w:r>
      <w:r>
        <w:rPr>
          <w:color w:val="000000"/>
          <w:sz w:val="24"/>
          <w:szCs w:val="24"/>
        </w:rPr>
        <w:br/>
        <w:t xml:space="preserve">The two factors which were investigated in the study (the consumption and the waste) are just two aspects to study the uselessness surrounding the food. As a continuation of my research I would like to determine the distance travelled by food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8121850">
    <w:multiLevelType w:val="hybridMultilevel"/>
    <w:lvl w:ilvl="0" w:tplc="9607387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8121850">
    <w:abstractNumId w:val="9812185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5259137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