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 CSABA</w:t>
            </w:r>
          </w:p>
          <w:p w:rsidR="00C275A3" w:rsidRDefault="00A96AEC" w:rsidP="00C275A3">
            <w:pPr>
              <w:pStyle w:val="Hallgatokepzes"/>
            </w:pPr>
            <w:r>
              <w:t>Hidrogeológus 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Fekete Zsombor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PhD.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 alakú szorpciós izotermák hatása a szennyezőanyagok migrációjára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általános alakú adszorpciós izotermákkal foglalkozom, mivel a szennyezőanyagok talajokban történő terjedését a talajszemcsék felületén bekövetkező adszorpció erősen befolyásolja. Az oldott és megkötött anyagok/fázisok kölcsönhatásának jellegét szorpciós izotermákkal írjuk le.</w:t>
      </w:r>
      <w:r>
        <w:rPr>
          <w:color w:val="000000"/>
          <w:sz w:val="24"/>
          <w:szCs w:val="24"/>
        </w:rPr>
        <w:br/>
        <w:t xml:space="preserve">Az elmúlt időszak kutatásai, elsősorban a növényvédőszerek transzportja tekintetében bebizonyították, hogy a szorpciós folyamatokat sok esetben nem egyszerű, azaz lineáris, exponenciális vagy logaritmikus szorpciós izotermák jellemzik, hanem azok ezeknél sokkal bonyolultabb függvényekkel írhatók le. A dolgozatban egy – a Miskolci Egyetem Hidrogeológiai – Mérnökgeológiai Tanszékén kifejlesztett – új MT3DMS szoftver-kiegészítéssel általános formájú szorpciós izotermák alkalmazásának lehetőségeit vizsgáltam.</w:t>
      </w:r>
      <w:r>
        <w:rPr>
          <w:color w:val="000000"/>
          <w:sz w:val="24"/>
          <w:szCs w:val="24"/>
        </w:rPr>
        <w:br/>
        <w:t xml:space="preserve">A kutatásom során a több lépcsős izoterma K paramétereinek és azok arányának/viszonyának hatását vizsgáltam a kialakuló koncentráció-eloszlásra, többféle kezdeti koncentráció-eloszlás mellett. Az eredmények alapján a kezdeti koncentráció-eloszlás hatással lehet az előre siető koncentrációlépcsők kialakulására. Ezt egyértelműen jelzi, hogy a „négyszöghullám-szerű” kezdeti koncentráció-eloszlás esetében kevésbé valószínű a lépcsős eloszlás kialakulása. Azokban az esetekben viszont, ahol különböző koncentrációk már kezdetben jelen vannak, egyszerűbben kialakulnak a lépcsők. A szinuszos és haranggörbe szerű kezdeti koncentrációkülönbséget használó modellek között egyik különbség az volt, hogy a haranggörbe „keskenyebb” volt. Ez okozhatta, hogy a haranggörbe esetében gyorsabban csökkent a koncentráció maximuma. A K paraméterek mellett látszik, hogy az izoterma többi paramétere is hatással van, amit ezen dolgozat keretein belül nem vizsgáltam, ezért nehezebb következtetést levonni a K változásainak hatásával kapcsolatban.</w:t>
      </w:r>
      <w:r>
        <w:rPr>
          <w:color w:val="000000"/>
          <w:sz w:val="24"/>
          <w:szCs w:val="24"/>
        </w:rPr>
        <w:br/>
        <w:t xml:space="preserve">Összegzésként azonban elmondható, hogy a nagyobb K érték azt okozza, hogy a front lassabban mozog, ezért a lépcsős kialakulást az segíti elő, ha K1&lt;K2&lt;K3.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48921">
    <w:multiLevelType w:val="hybridMultilevel"/>
    <w:lvl w:ilvl="0" w:tplc="50561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48921">
    <w:abstractNumId w:val="33848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064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