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TAMARA</w:t>
            </w:r>
          </w:p>
          <w:p w:rsidR="00C275A3" w:rsidRDefault="00A96AEC" w:rsidP="00C275A3">
            <w:pPr>
              <w:pStyle w:val="Hallgatokepzes"/>
            </w:pPr>
            <w:r>
              <w:t>Hidrogeológus mérnöki mesterképzési 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LING ERIKA</w:t>
            </w:r>
          </w:p>
          <w:p w:rsidR="00DB4822" w:rsidRDefault="00C275A3" w:rsidP="004D7940">
            <w:pPr>
              <w:pStyle w:val="Hallgatokepzes"/>
            </w:pPr>
            <w:r>
              <w:t>Hidrogeológus mérnöki MSc.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Földtudományi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PhD. hallgató,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Rudabányai meddőminták szekvenciális kioldási vizsgálata / Sequential extraction investigation of waste dams of Rudabánya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rudabányai meddőhányókban található fémtartalmat vizsgáljuk, amelyet az esővíz mobilizálhat, majd elszállíthat a környező talaj és rétegvízbe, ahol a szennyezőanyag a felszín alatti vízzel áramolva szennyezéseket okozhat.</w:t>
      </w:r>
      <w:r>
        <w:rPr>
          <w:color w:val="000000"/>
          <w:sz w:val="24"/>
          <w:szCs w:val="24"/>
        </w:rPr>
        <w:br/>
        <w:t xml:space="preserve">Méréseinket a Miskolci Egyetem Környezetgazdálkodási Intézetében a „A KÚTFŐ – A Miskolci Egyetem Műszaki Földtudományi Karának felszín alatti vizekhez kapcsolódó nemzetközi kutatási potenciáljának fejlesztése célzott alapkutatási feladatok támogatása által” című projekt keretében végeztük.</w:t>
      </w:r>
      <w:r>
        <w:rPr>
          <w:color w:val="000000"/>
          <w:sz w:val="24"/>
          <w:szCs w:val="24"/>
        </w:rPr>
        <w:br/>
        <w:t xml:space="preserve">A tanulmány alapját a szekvenciális kioldási vizsgálatok adták, mely során az egyes meddőminták fémtartalmát több lépcsőben oldottuk ki. Figyelembe vettük, hogy az egyes frakciók különféle környezeti hatásokban legyenek érintettek. Több szerző cikkének tanulmányozása után a következő kioldási sort alkalmaztuk méréseink során: kicserélhető frakció, karbonátokhoz kötött frakció, szerves anyaghoz kötött frakció, valamint a szulfidokhoz kötött frakció. Az egyes lépcsők egyre agresszívabbá váltak, vagyis az erősebben kötött elemeket is kioldották. Vizsgálatunk másik fő szempontja a kioldás időbeliségének követése volt, mivel a fémek kioldása időben elhúzódó folyamat. Ennek érdekében az elkészített szuszpenziókból több időpontban vettünk mintát, melyet atomabszorpciós spektrométer segítségével vizsgáltuk.</w:t>
      </w:r>
      <w:r>
        <w:rPr>
          <w:color w:val="000000"/>
          <w:sz w:val="24"/>
          <w:szCs w:val="24"/>
        </w:rPr>
        <w:br/>
        <w:t xml:space="preserve">Az alapprobléma, vagyis a felszín alatti víz esetleges szennyeződés vizsgálatának első lépése a fent leírt szekvenciális kioldási vizsgálatok elvégzése, tehát a jelen lévő nehézfémek kimutatása. A későbbiekben a vizsgálat folytatásaként oszlopkísérletek elvégzésére kerül sor, mely során desztillált vizet valamint esővizet szivárogtatunk át a meddőhányó anyagából készített oszlopon, mérve a kioldott fémek mennyiségét. Az így kapott eredményekből felépíthető a telítetlen közegben történt szivárgás modellje, így következtetve az esetleges szennyeződés-terjedésre.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62200">
    <w:multiLevelType w:val="hybridMultilevel"/>
    <w:lvl w:ilvl="0" w:tplc="789857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62200">
    <w:abstractNumId w:val="711622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63644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