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PECSMÁNY</w:t>
            </w:r>
          </w:p>
          <w:p w:rsidR="00C275A3" w:rsidRDefault="00A96AEC" w:rsidP="00C275A3">
            <w:pPr>
              <w:pStyle w:val="Hallgatokepzes"/>
            </w:pPr>
            <w:r>
              <w:t>Geography</w:t>
            </w:r>
            <w:r>
              <w:br/>
            </w:r>
            <w:r w:rsidR="00E77B23">
              <w:t>BSc, 5.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Hegedűs</w:t>
            </w:r>
          </w:p>
          <w:p w:rsidR="00DB4822" w:rsidRDefault="00DB4822" w:rsidP="00E11062">
            <w:pPr>
              <w:pStyle w:val="Konzulensek"/>
            </w:pPr>
            <w:r w:rsidRPr="00DB4822">
              <w:t>Associate 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Geomorphological Studies of Rima Creek between Maklár and Szihalom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Rima Creek, which passes the Bükkalja and the Field of Borsod as a tributary stream of the Eger Creek and comes out it at Nagyatály, joins to the Tisza River at Négyes delivering its main amount of water. The watercourse and its surrounding are rich in geomorphological forms in the examined area, but none of these have been processesed.</w:t>
      </w:r>
      <w:r>
        <w:rPr>
          <w:color w:val="000000"/>
          <w:sz w:val="24"/>
          <w:szCs w:val="24"/>
        </w:rPr>
        <w:br/>
        <w:t xml:space="preserve">I will research the forms of the banks and watercourses of the Rima Creek between Maklár and Szihalom detailing the archeological and cultural historical records and remainings as well in my homeland. In my study I would like to introduce and explain the formation and development of the Creek Rima’s right and left banks. These observations are based on reconnaissance, appropriate bibliographical background, analysis of relief, pedological and archeological observations. I have also dealt with shelves, shelf-islands and geomorphological relations of archeological relics.</w:t>
      </w:r>
      <w:r>
        <w:rPr>
          <w:color w:val="000000"/>
          <w:sz w:val="24"/>
          <w:szCs w:val="24"/>
        </w:rPr>
        <w:br/>
        <w:t xml:space="preserve">I have observed the originally continuous alluvium shelf of the Rima Creek during the researchperiod. I have tried to support my observations by a relief-model based on some geoinformatical methods. A ’peninsular hill’ was formed because of the meandering and sinking watercourse. The man of the Bronze Age completely cut this for having built a new and well-protectable castle. The destructive work of Rima is restricted by th eset of the watercourse, so the ’peninsular hill’ is not ruined more.</w:t>
      </w:r>
      <w:r>
        <w:rPr>
          <w:color w:val="000000"/>
          <w:sz w:val="24"/>
          <w:szCs w:val="24"/>
        </w:rPr>
        <w:br/>
        <w:t xml:space="preserve">I have found several archeological relics, pieces of ceramics, a proper ceramic pot and a metal axe on the watercourses and in those surroundings. The process of identification and age determination were helped by the members and collegues of Herman Ottó Museum.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83437">
    <w:multiLevelType w:val="hybridMultilevel"/>
    <w:lvl w:ilvl="0" w:tplc="580595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83437">
    <w:abstractNumId w:val="410834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23040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