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BUDAVÁRI BETTINA</w:t>
            </w:r>
          </w:p>
          <w:p w:rsidR="00C275A3" w:rsidRDefault="00A96AEC" w:rsidP="00C275A3">
            <w:pPr>
              <w:pStyle w:val="Hallgatokepzes"/>
            </w:pPr>
            <w:r>
              <w:t>Környezetmérnöki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Bokányi Ljudmilla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Mádai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Mádainé Üveges Valéria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Pátkai flotálás kiértékelésének néhány szegmense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fluorit szerepel azon kritikus nyersanyagok listáján, amelyek beszerzése az Európai</w:t>
      </w:r>
      <w:r>
        <w:rPr>
          <w:color w:val="000000"/>
          <w:sz w:val="24"/>
          <w:szCs w:val="24"/>
        </w:rPr>
        <w:br/>
        <w:t xml:space="preserve">Unió számára a jövőben kockázatot jelenthet. Ebből kifolyólag nélkülözhetetlen az olyan</w:t>
      </w:r>
      <w:r>
        <w:rPr>
          <w:color w:val="000000"/>
          <w:sz w:val="24"/>
          <w:szCs w:val="24"/>
        </w:rPr>
        <w:br/>
        <w:t xml:space="preserve">technológiák kifejlesztése, amelyek segítségével minél nagyobb mértékben lehetségessé</w:t>
      </w:r>
      <w:r>
        <w:rPr>
          <w:color w:val="000000"/>
          <w:sz w:val="24"/>
          <w:szCs w:val="24"/>
        </w:rPr>
        <w:br/>
        <w:t xml:space="preserve">válik a kritikus elemek kinyerése másodnyersanyagokból. Ezeknek a nyersanyagoknak a</w:t>
      </w:r>
      <w:r>
        <w:rPr>
          <w:color w:val="000000"/>
          <w:sz w:val="24"/>
          <w:szCs w:val="24"/>
        </w:rPr>
        <w:br/>
        <w:t xml:space="preserve">vizsgálatára összpontosít a Miskolci Egyetem Műszaki Földtudományi Kar CriticEl –</w:t>
      </w:r>
      <w:r>
        <w:rPr>
          <w:color w:val="000000"/>
          <w:sz w:val="24"/>
          <w:szCs w:val="24"/>
        </w:rPr>
        <w:br/>
        <w:t xml:space="preserve">TÁMOP-4.2.2.A-11/1/KONV-2012-0005 kutatási projektje. A fluorit kinyerésére irányuló, a</w:t>
      </w:r>
      <w:r>
        <w:rPr>
          <w:color w:val="000000"/>
          <w:sz w:val="24"/>
          <w:szCs w:val="24"/>
        </w:rPr>
        <w:br/>
        <w:t xml:space="preserve">Miskolci Egyetem Nyersanyagelőkészítési és Környezeti Eljárástechnikai Intézetében</w:t>
      </w:r>
      <w:r>
        <w:rPr>
          <w:color w:val="000000"/>
          <w:sz w:val="24"/>
          <w:szCs w:val="24"/>
        </w:rPr>
        <w:br/>
        <w:t xml:space="preserve">folyó, a Reakciótechnika J kutatási modul munkájába kapcsolódtam be. A kutatásom</w:t>
      </w:r>
      <w:r>
        <w:rPr>
          <w:color w:val="000000"/>
          <w:sz w:val="24"/>
          <w:szCs w:val="24"/>
        </w:rPr>
        <w:br/>
        <w:t xml:space="preserve">eredményeit a jelen diploma-dolgozatomban mutatom be.</w:t>
      </w:r>
      <w:r>
        <w:rPr>
          <w:color w:val="000000"/>
          <w:sz w:val="24"/>
          <w:szCs w:val="24"/>
        </w:rPr>
        <w:br/>
        <w:t xml:space="preserve">Egyrészt megvizsgáltam a magasabb fluorit-kihozatal elérése érdekében tisztító flotálás</w:t>
      </w:r>
      <w:r>
        <w:rPr>
          <w:color w:val="000000"/>
          <w:sz w:val="24"/>
          <w:szCs w:val="24"/>
        </w:rPr>
        <w:br/>
        <w:t xml:space="preserve">körülményeit. Ezen kísérletek során a tisztító flotálás optimális paramétereinek</w:t>
      </w:r>
      <w:r>
        <w:rPr>
          <w:color w:val="000000"/>
          <w:sz w:val="24"/>
          <w:szCs w:val="24"/>
        </w:rPr>
        <w:br/>
        <w:t xml:space="preserve">meghatározását tűztem ki célul. Zeta-potenciál mérési eredmények alapján kiválasztottuk</w:t>
      </w:r>
      <w:r>
        <w:rPr>
          <w:color w:val="000000"/>
          <w:sz w:val="24"/>
          <w:szCs w:val="24"/>
        </w:rPr>
        <w:br/>
        <w:t xml:space="preserve">a megfelelő nyomóreagenst – a vízüveget – majd a kísérleteket a vízüveg különböző</w:t>
      </w:r>
      <w:r>
        <w:rPr>
          <w:color w:val="000000"/>
          <w:sz w:val="24"/>
          <w:szCs w:val="24"/>
        </w:rPr>
        <w:br/>
        <w:t xml:space="preserve">fajlagos adagolása mellett végzem el. Ez alapján meghatároztam a nyomóreagens</w:t>
      </w:r>
      <w:r>
        <w:rPr>
          <w:color w:val="000000"/>
          <w:sz w:val="24"/>
          <w:szCs w:val="24"/>
        </w:rPr>
        <w:br/>
        <w:t xml:space="preserve">optimális fajlagos adagolását</w:t>
      </w:r>
      <w:r>
        <w:rPr>
          <w:color w:val="000000"/>
          <w:sz w:val="24"/>
          <w:szCs w:val="24"/>
        </w:rPr>
        <w:br/>
        <w:t xml:space="preserve">Másrészt, foglalkozok a fluorit-tartalom gyors meghatározására alkalmas optikai, UVfényben</w:t>
      </w:r>
      <w:r>
        <w:rPr>
          <w:color w:val="000000"/>
          <w:sz w:val="24"/>
          <w:szCs w:val="24"/>
        </w:rPr>
        <w:br/>
        <w:t xml:space="preserve">történő mikroszkópos módszer továbbfejlesztésével. Célom volt a képelemzés</w:t>
      </w:r>
      <w:r>
        <w:rPr>
          <w:color w:val="000000"/>
          <w:sz w:val="24"/>
          <w:szCs w:val="24"/>
        </w:rPr>
        <w:br/>
        <w:t xml:space="preserve">pontosságának növelése az optimális beállítások meghatározásával a termékek fluorit</w:t>
      </w:r>
      <w:r>
        <w:rPr>
          <w:color w:val="000000"/>
          <w:sz w:val="24"/>
          <w:szCs w:val="24"/>
        </w:rPr>
        <w:br/>
        <w:t xml:space="preserve">tartalmának pontosabb meghatározása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70489">
    <w:multiLevelType w:val="hybridMultilevel"/>
    <w:lvl w:ilvl="0" w:tplc="34229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70489">
    <w:abstractNumId w:val="384704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0277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