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BUDAVÁRI</w:t>
            </w:r>
          </w:p>
          <w:p w:rsidR="00C275A3" w:rsidRDefault="00A96AEC" w:rsidP="00C275A3">
            <w:pPr>
              <w:pStyle w:val="Hallgatokepzes"/>
            </w:pPr>
            <w:r>
              <w:t>Environmental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Mádai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Mádainé Üveges Valéria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Some segments of the evaluation of the flotation of Pátka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Fluorite is on the list of those critical raw materials, which can cause great future</w:t>
      </w:r>
      <w:r>
        <w:rPr>
          <w:color w:val="000000"/>
          <w:sz w:val="24"/>
          <w:szCs w:val="24"/>
        </w:rPr>
        <w:br/>
        <w:t xml:space="preserve">risk for the EU to obtain. For that reason it is essential to develop in EU technologies</w:t>
      </w:r>
      <w:r>
        <w:rPr>
          <w:color w:val="000000"/>
          <w:sz w:val="24"/>
          <w:szCs w:val="24"/>
        </w:rPr>
        <w:br/>
        <w:t xml:space="preserve">which makes it possible to recover critical elements from secondary raw materials. The</w:t>
      </w:r>
      <w:r>
        <w:rPr>
          <w:color w:val="000000"/>
          <w:sz w:val="24"/>
          <w:szCs w:val="24"/>
        </w:rPr>
        <w:br/>
        <w:t xml:space="preserve">examination of these raw materials and elaboration of recycling technologies is the main</w:t>
      </w:r>
      <w:r>
        <w:rPr>
          <w:color w:val="000000"/>
          <w:sz w:val="24"/>
          <w:szCs w:val="24"/>
        </w:rPr>
        <w:br/>
        <w:t xml:space="preserve">focus point of CriticEL - TÁMOP-4.2.2.A-11/1/KONV-2012-0005 research project at</w:t>
      </w:r>
      <w:r>
        <w:rPr>
          <w:color w:val="000000"/>
          <w:sz w:val="24"/>
          <w:szCs w:val="24"/>
        </w:rPr>
        <w:br/>
        <w:t xml:space="preserve">Faculty of Earth Science &amp; Engineering, University of Miskolc. For the recovery of fluorite I</w:t>
      </w:r>
      <w:r>
        <w:rPr>
          <w:color w:val="000000"/>
          <w:sz w:val="24"/>
          <w:szCs w:val="24"/>
        </w:rPr>
        <w:br/>
        <w:t xml:space="preserve">joined the work of the J Reaction Engineering Research Module at Raw Materials</w:t>
      </w:r>
      <w:r>
        <w:rPr>
          <w:color w:val="000000"/>
          <w:sz w:val="24"/>
          <w:szCs w:val="24"/>
        </w:rPr>
        <w:br/>
        <w:t xml:space="preserve">Preparation and Environmental Processing Institute. The results of my research will be</w:t>
      </w:r>
      <w:r>
        <w:rPr>
          <w:color w:val="000000"/>
          <w:sz w:val="24"/>
          <w:szCs w:val="24"/>
        </w:rPr>
        <w:br/>
        <w:t xml:space="preserve">presented in the present diploma thesis.</w:t>
      </w:r>
      <w:r>
        <w:rPr>
          <w:color w:val="000000"/>
          <w:sz w:val="24"/>
          <w:szCs w:val="24"/>
        </w:rPr>
        <w:br/>
        <w:t xml:space="preserve">First of all in order to obtain a higher fluorite recovery, I examined the</w:t>
      </w:r>
      <w:r>
        <w:rPr>
          <w:color w:val="000000"/>
          <w:sz w:val="24"/>
          <w:szCs w:val="24"/>
        </w:rPr>
        <w:br/>
        <w:t xml:space="preserve">circumstances of the cleaning flotation. During these experiments my aim was to define</w:t>
      </w:r>
      <w:r>
        <w:rPr>
          <w:color w:val="000000"/>
          <w:sz w:val="24"/>
          <w:szCs w:val="24"/>
        </w:rPr>
        <w:br/>
        <w:t xml:space="preserve">the optimal parameters of cleaning flotation. Based on the zeta-potential results the</w:t>
      </w:r>
      <w:r>
        <w:rPr>
          <w:color w:val="000000"/>
          <w:sz w:val="24"/>
          <w:szCs w:val="24"/>
        </w:rPr>
        <w:br/>
        <w:t xml:space="preserve">appropriate depressant – the soluble glass – was choosen. Then I carried out the</w:t>
      </w:r>
      <w:r>
        <w:rPr>
          <w:color w:val="000000"/>
          <w:sz w:val="24"/>
          <w:szCs w:val="24"/>
        </w:rPr>
        <w:br/>
        <w:t xml:space="preserve">experiments with different specific dosage of the water glass. According to the above</w:t>
      </w:r>
      <w:r>
        <w:rPr>
          <w:color w:val="000000"/>
          <w:sz w:val="24"/>
          <w:szCs w:val="24"/>
        </w:rPr>
        <w:br/>
        <w:t xml:space="preserve">mentioned facts I determined the depressant’s optimal dosage. On the other hand, to</w:t>
      </w:r>
      <w:r>
        <w:rPr>
          <w:color w:val="000000"/>
          <w:sz w:val="24"/>
          <w:szCs w:val="24"/>
        </w:rPr>
        <w:br/>
        <w:t xml:space="preserve">determine the fluorite grade in a rapid way I applied optical, UV light microscopical method</w:t>
      </w:r>
      <w:r>
        <w:rPr>
          <w:color w:val="000000"/>
          <w:sz w:val="24"/>
          <w:szCs w:val="24"/>
        </w:rPr>
        <w:br/>
        <w:t xml:space="preserve">and I tried to develop it further. My goal was to determine the optimal settings in order to</w:t>
      </w:r>
      <w:r>
        <w:rPr>
          <w:color w:val="000000"/>
          <w:sz w:val="24"/>
          <w:szCs w:val="24"/>
        </w:rPr>
        <w:br/>
        <w:t xml:space="preserve">increase the accuracy of the image analysis which I used to measure the fluorite content</w:t>
      </w:r>
      <w:r>
        <w:rPr>
          <w:color w:val="000000"/>
          <w:sz w:val="24"/>
          <w:szCs w:val="24"/>
        </w:rPr>
        <w:br/>
        <w:t xml:space="preserve">of the products in a more precise way.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11617">
    <w:multiLevelType w:val="hybridMultilevel"/>
    <w:lvl w:ilvl="0" w:tplc="80660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11617">
    <w:abstractNumId w:val="23411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688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