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SÁNDOR INGRID MÁRTA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Rácz Éva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járműforgalom és a levegőminőség összefüggései Győr város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Széchenyi István Egyetemen zajló TÁMOP-4.2.2.C-11/1/KONV-2012-0012 kutatás részeként Győr levegőminőségét, kiemelten a nitrogén-oxidok és a közlekedés kapcsolatát elemzi. Az általam feldolgozott téma alapját az Észak-dunántúli Környezetvédelmi, Természetvédelmi és Vízügyi Felügyelőség adatbázisa, az általunk végzett környezeti levegő vizsgálata, illetve a forgalomszámlálási adatok szolgáltatták.</w:t>
      </w:r>
      <w:r>
        <w:rPr>
          <w:color w:val="000000"/>
          <w:sz w:val="24"/>
          <w:szCs w:val="24"/>
        </w:rPr>
        <w:br/>
        <w:t xml:space="preserve">A légszennyezés és a közlekedés kapcsolata nem új keletű, így jelentős mennyiségű adat állt rendelkezésemre. A közlekedési rend, valamint a közúthálózat bővülése jelentős hatással van a légkör nitrogén-oxid mennyiségére a meteorológiai paraméterek mellett.</w:t>
      </w:r>
      <w:r>
        <w:rPr>
          <w:color w:val="000000"/>
          <w:sz w:val="24"/>
          <w:szCs w:val="24"/>
        </w:rPr>
        <w:br/>
        <w:t xml:space="preserve">Vizsgálataim során a levegő minőségére éves, heti illetve napi átlagokra alapozva megállapítottam, hogy jelentős koncentrációesés mutatkozik a kezdeti, 1990-es évekhez képest. A heti ritmus esetén a hét eleji és a pénteki nap mutat magasabb nitrogén-oxid, illetve szálló por koncentrációt. A napi lefutást vizsgálva két csúcsot fedeztünk fel, amely az esetek többségében átfedést mutat a forgalmi csúcsokkal.</w:t>
      </w:r>
      <w:r>
        <w:rPr>
          <w:color w:val="000000"/>
          <w:sz w:val="24"/>
          <w:szCs w:val="24"/>
        </w:rPr>
        <w:br/>
        <w:t xml:space="preserve">Két napos mérés keretében kívántuk felmérni, hogy forgalmi adatok mennyire vannak összhangban a nitrogén-oxid mennyiséggel.</w:t>
      </w:r>
      <w:r>
        <w:rPr>
          <w:color w:val="000000"/>
          <w:sz w:val="24"/>
          <w:szCs w:val="24"/>
        </w:rPr>
        <w:br/>
        <w:t xml:space="preserve">A mérés teljes időtartalma alatt órás, és 8 perces mintavételre vonatkozó forgalmi adatokat rögzítettünk. Ezért 2013.09.10-én két magasságban, 16 mérőhelyen került sor 6 időpontban a környezeti levegő mintázására. A mérés helye a Szent István út – Jókai utca kereszteződése volt. A magassági különbség helyett az utca geometriája a dominánsabb befolyásoló tényező. A vizsgálat bizonyította a szűk utcakereszteződésben tapasztalható ún. utcacsatorna és utcaörvény hatást. 2013.09.12-én a Szent István út, a Szigethy Attila út és a Fehérvári út vizsgálata folyt. Kiderült, hogy a Fehérvári út mutat kimagasló értékeket. Mindkét nap vizsgált útszakaszainak eredményeihez viszonyítási alapként a Győr1 és Győr2 mérőkonténer értékeit használtam. A mért eredmények jelentősen a mérőkonténerek értékei felett vannak. A második nap, akárcsak az első mérési nap a forgalmi csúcsai a nitrogén-oxidok koncentrációjával párhuzamot mutat.</w:t>
      </w:r>
      <w:r>
        <w:rPr>
          <w:color w:val="000000"/>
          <w:sz w:val="24"/>
          <w:szCs w:val="24"/>
        </w:rPr>
        <w:br/>
        <w:t xml:space="preserve">Összeségében megállapíthatjuk, hogy a közlekedés jelentősen hozzájárul a levegő minőségéhez, viszgálataink a forgalom és a légszennyezés között szoros összefüggést mutattak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07360">
    <w:multiLevelType w:val="hybridMultilevel"/>
    <w:lvl w:ilvl="0" w:tplc="21716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07360">
    <w:abstractNumId w:val="873073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7714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