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PETRA SOLTÉSZ</w:t>
            </w:r>
          </w:p>
          <w:p w:rsidR="00C275A3" w:rsidRDefault="00A96AEC" w:rsidP="00C275A3">
            <w:pPr>
              <w:pStyle w:val="Hallgatokepzes"/>
            </w:pPr>
            <w:r>
              <w:t>International business</w:t>
            </w:r>
            <w:r>
              <w:br/>
            </w:r>
            <w:r w:rsidR="00E77B23">
              <w:t>BSc, 7. semester</w:t>
            </w:r>
          </w:p>
          <w:p w:rsidR="00C265CE" w:rsidRPr="009E5FF1" w:rsidRDefault="00E77B23" w:rsidP="00C275A3">
            <w:pPr>
              <w:pStyle w:val="Hallgatokepzes"/>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Sebestyénné Dr. Szép Tekla</w:t>
            </w:r>
          </w:p>
          <w:p w:rsidR="00DB4822" w:rsidRDefault="00DB4822" w:rsidP="00E11062">
            <w:pPr>
              <w:pStyle w:val="Konzulensek"/>
            </w:pPr>
            <w:r w:rsidRPr="00DB4822">
              <w:t>professor’s assistant,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Energy policy and energysustainabilityinthe European Union inthemirror of windenergyfrom 2002 until 2010</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sustainable development; sustainable energy; energy efficency; renewable energy; European Union</w:t>
      </w:r>
      <w:r>
        <w:t xml:space="preserve"/>
      </w:r>
    </w:p>
    <w:p>
      <w:pPr>
        <w:widowControl w:val="on"/>
        <w:pBdr/>
        <w:spacing w:before="240" w:after="240" w:line="240" w:lineRule="auto"/>
        <w:ind w:left="0" w:right="0"/>
        <w:jc w:val="left"/>
      </w:pPr>
      <w:r>
        <w:rPr>
          <w:color w:val="000000"/>
          <w:sz w:val="24"/>
          <w:szCs w:val="24"/>
        </w:rPr>
        <w:t xml:space="preserve">Nowadays one of the most important theme is sustainable development and more and more people are dealing with this subject. The European Union also discovered the importance of this topic. That is why it started a lot of initiatives.</w:t>
      </w:r>
      <w:r>
        <w:rPr>
          <w:color w:val="000000"/>
          <w:sz w:val="24"/>
          <w:szCs w:val="24"/>
        </w:rPr>
        <w:br/>
        <w:t xml:space="preserve">In this paper the volume of energy efficiency in the countries of the European Union will be analysed. I was searching for some correspondence between renewable energy use and the amount of national income, and discusses the degree of utilization, the thrift and the impact of environment of wind energy in the European Union’s countries.</w:t>
      </w:r>
      <w:r>
        <w:rPr>
          <w:color w:val="000000"/>
          <w:sz w:val="24"/>
          <w:szCs w:val="24"/>
        </w:rPr>
        <w:br/>
        <w:t xml:space="preserve">The depletion of non-renewable energy sources creates new problems, which could be solved by promoting renewable energy. These problems are also recognized by the European Union. This is why the importance of energy policy was underlined and highlighted the role of renewable energy sources. Year after year, an increasing number of publications dealing with the importance of renewable energy and their utilization, to make it more economical and environmentally friendly.</w:t>
      </w:r>
      <w:r>
        <w:rPr>
          <w:color w:val="000000"/>
          <w:sz w:val="24"/>
          <w:szCs w:val="24"/>
        </w:rPr>
        <w:br/>
        <w:t xml:space="preserve">The exploitation of fossil fuels and the pollution of the environment is a globalised problem and should be resolved at the highest level and to initiate the use of alternative energy so the situation does not get worse. For this one country is not enough, therefore, the European Union, as a whole, took up the matter and try to come up with some solutions that promote the eco- life and the integration of non-renewable sources of energy in everyday life.</w:t>
      </w:r>
      <w:r>
        <w:rPr>
          <w:color w:val="000000"/>
          <w:sz w:val="24"/>
          <w:szCs w:val="24"/>
        </w:rPr>
        <w:br/>
        <w:t xml:space="preserve">Several types of alternative energy are known, also there are different ways to use them. Each presentation process would be too long, so I will analyse renewable energy sources of the European Union that is why I will analyse it in the light of wind energy. I chose this energy source because it is present in all of Europeans countries, this meteorological phenomenon, geographical reality is largely dependent on so well comparable to the seaside, with and without a country as well. Today, in large number of countries can be found wind farms and also getting better solutions on the engineers to improve efficiency.</w:t>
      </w:r>
      <w:r>
        <w:rPr>
          <w:color w:val="000000"/>
          <w:sz w:val="24"/>
          <w:szCs w:val="24"/>
        </w:rPr>
        <w:br/>
        <w:t xml:space="preserve">I collect the present systems and their advantages and efficiency. I deal with environmental problems, different legal regulations, and the economic side of wind energy and I will consider the effectiveness of wind energy. The use of current problems and new solutions are part of the thesis.</w:t>
      </w:r>
    </w:p>
    <w:p>
      <w:pPr>
        <w:widowControl w:val="on"/>
        <w:pBdr/>
        <w:spacing w:before="0" w:after="0" w:line="240" w:lineRule="auto"/>
        <w:ind w:left="0" w:right="0"/>
        <w:jc w:val="left"/>
      </w:pP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 </w:t>
      </w:r>
    </w:p>
    <w:p>
      <w:pPr>
        <w:widowControl w:val="on"/>
        <w:pBdr/>
        <w:spacing w:before="0" w:after="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900322">
    <w:multiLevelType w:val="hybridMultilevel"/>
    <w:lvl w:ilvl="0" w:tplc="738694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900322">
    <w:abstractNumId w:val="339003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00458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