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OLOSZ </w:t>
            </w:r>
          </w:p>
          <w:p w:rsidR="00C275A3" w:rsidRDefault="00A96AEC" w:rsidP="00C275A3">
            <w:pPr>
              <w:pStyle w:val="Hallgatokepzes"/>
            </w:pPr>
            <w:r>
              <w:t>Contemporary History and International Relations</w:t>
            </w:r>
            <w:r>
              <w:br/>
            </w:r>
            <w:r w:rsidR="00E77B23">
              <w:t>MSc, 4. semester</w:t>
            </w:r>
          </w:p>
          <w:p w:rsidR="00C265CE" w:rsidRPr="009E5FF1" w:rsidRDefault="00E77B23" w:rsidP="009763E0">
            <w:pPr>
              <w:pStyle w:val="Hallgatointezmeny-kar"/>
              <w:rPr>
                <w:b/>
                <w:caps/>
              </w:rPr>
            </w:pPr>
            <w:r>
              <w:t>University of Babes-Bolyai </w:t>
            </w:r>
            <w:r w:rsidR="00C275A3">
              <w:br/>
            </w:r>
            <w:r w:rsidR="00DB4822">
              <w:t>Faculty of History and Philosophy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Attila Gidó, Phd</w:t>
            </w:r>
          </w:p>
          <w:p w:rsidR="00DB4822" w:rsidRDefault="00DB4822" w:rsidP="009763E0">
            <w:pPr>
              <w:pStyle w:val="Konzulensektitulus"/>
            </w:pPr>
            <w:r w:rsidRPr="00DB4822">
              <w:t>Research fellow,  The Romanian Institute for Research on National Minorities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Friend or enemy? How the Romanian mass media presented Palsetine/Israel between 1945 and 1953.</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Second World War question of Palestine become essential for both USA and the Soviet Union. The Soviet Union tried to gain more and more influence over the territory; therefore it mobilized its satellite states for that reason. Romania played an active role in Soviet's foreign relations toward Palestine, later in Israel. Romania had a large number of Jewish population in this period, so it showed them Palestine/Israel image according the Soviet interests. In my paper I examined the way the Romanian mass media presented Palestine/Israel between 1945 and 1953. According to my hypothesis the Romanian foreign relations and its media strictly followed the Soviet model on the Palestine issue. The image of the people (Jews and Arabs) of Palestine changed according the interest and the actual foreign policy. Because of this I wanted to find an answer on my question: Who was the enemy according the Romanian media in Palestine?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53433">
    <w:multiLevelType w:val="hybridMultilevel"/>
    <w:lvl w:ilvl="0" w:tplc="97945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53433">
    <w:abstractNumId w:val="32853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1071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