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CSABA-OTTÓ</w:t>
            </w:r>
          </w:p>
          <w:p w:rsidR="00C275A3" w:rsidRDefault="00A96AEC" w:rsidP="00C275A3">
            <w:pPr>
              <w:pStyle w:val="Hallgatokepzes"/>
            </w:pPr>
            <w:r>
              <w:t>Turizmus és területi fejlődés 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Babeş-Bolyai Tudományegyetem </w:t>
            </w:r>
            <w:r w:rsidR="00C275A3">
              <w:br/>
            </w:r>
            <w:r w:rsidR="00DB4822">
              <w:t>Földrajz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drd. Bartók Blanka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Imecs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Biomasszaüzemet Szilágyperecsennek!?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Dolgozatomban a megújuló energiaforrásokkal foglalkozom, ezen belül is a száraz biomassza felhasználásával. A kutatásom területe Szilágyperecsen község határára terjed ki. A kutatásom célkitűzése a település lakosai által használt fosszilis tüzelőanyag kiváltása megújuló energiává, amit a település mezőgazdasági melléktermékeiből származna. A kutatásom magába foglalja a település jelenlegi fűtési rendszer fogyasztásának felmérését, a biomassza potenciálbecslését, a biomasszát felhasználó fűtőmű nagyságának kiszámítását, a fűtőmű helykiválasztását, és nem utolsó sorban a lakossági hozzáállás felmérését.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Vizsgálatomból az derül ki hogy, a település elegendő biomassza potenciállal rendelkezik ahhoz, hogy a jelenleg használt fosszilis tüzelőanyaggal működő fűtési rendszert fölcserélhesse egy,,zöld energiával” működő fűtési rendszere. Valamint az, hogy mindehhez egy pozitív lakossági hozzájárulás is társul.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Szilágyperecsen, megújuló energiaforrások, száraz biomassza, potenciálbecslés, fosszilis tüzelőanyag kiváltás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435553">
    <w:multiLevelType w:val="hybridMultilevel"/>
    <w:lvl w:ilvl="0" w:tplc="287466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435553">
    <w:abstractNumId w:val="124355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0608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