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POSZA ALEXANDRA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Csapi Vivien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Reálopciók a vállalati értékteremtés és a menedzseri döntések szolgálatában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reálopciók; beruházás; beruházás időzítés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reálopciók biztosítják a statikus módszerekkel ellentétben a reagálási lehetőséget a jövőbeni</w:t>
      </w:r>
      <w:r>
        <w:rPr>
          <w:color w:val="000000"/>
          <w:sz w:val="24"/>
          <w:szCs w:val="24"/>
        </w:rPr>
        <w:br/>
        <w:t xml:space="preserve">eseményekre elsősorban a menedzsment rugalmas döntéshozatali képességén keresztül. A</w:t>
      </w:r>
      <w:r>
        <w:rPr>
          <w:color w:val="000000"/>
          <w:sz w:val="24"/>
          <w:szCs w:val="24"/>
        </w:rPr>
        <w:br/>
        <w:t xml:space="preserve">reálopció elmélet alkalmazása révén a vállalati működés hatékonyságának növelése, valamint</w:t>
      </w:r>
      <w:r>
        <w:rPr>
          <w:color w:val="000000"/>
          <w:sz w:val="24"/>
          <w:szCs w:val="24"/>
        </w:rPr>
        <w:br/>
        <w:t xml:space="preserve">a beruházások optimális kivitelezése valósulhat meg. A kutatás az időzítési probléma</w:t>
      </w:r>
      <w:r>
        <w:rPr>
          <w:color w:val="000000"/>
          <w:sz w:val="24"/>
          <w:szCs w:val="24"/>
        </w:rPr>
        <w:br/>
        <w:t xml:space="preserve">gyakorlati vizsgálatára irányul, amely két érintett területet, a reálopció elméletet, valamint a</w:t>
      </w:r>
      <w:r>
        <w:rPr>
          <w:color w:val="000000"/>
          <w:sz w:val="24"/>
          <w:szCs w:val="24"/>
        </w:rPr>
        <w:br/>
        <w:t xml:space="preserve">beruházás elmélet időzítéssel kapcsolatos szegmensét veszi alapul, nyitott kérdések és kutatási</w:t>
      </w:r>
      <w:r>
        <w:rPr>
          <w:color w:val="000000"/>
          <w:sz w:val="24"/>
          <w:szCs w:val="24"/>
        </w:rPr>
        <w:br/>
        <w:t xml:space="preserve">rések feltárása céljából. A beruházások időzítéssel kapcsolatban a vállalatok számára fontos</w:t>
      </w:r>
      <w:r>
        <w:rPr>
          <w:color w:val="000000"/>
          <w:sz w:val="24"/>
          <w:szCs w:val="24"/>
        </w:rPr>
        <w:br/>
        <w:t xml:space="preserve">kérdés, hogy mikor érdemes a beruházást megvalósítani, illetve amennyiben a projekt időbeni</w:t>
      </w:r>
      <w:r>
        <w:rPr>
          <w:color w:val="000000"/>
          <w:sz w:val="24"/>
          <w:szCs w:val="24"/>
        </w:rPr>
        <w:br/>
        <w:t xml:space="preserve">eltolása mellett döntenek, mennyi ideig célszerű halasztani a beruházást. A dolgozatban a</w:t>
      </w:r>
      <w:r>
        <w:rPr>
          <w:color w:val="000000"/>
          <w:sz w:val="24"/>
          <w:szCs w:val="24"/>
        </w:rPr>
        <w:br/>
        <w:t xml:space="preserve">reálopció elméletet mutatom be annak fogalmán, menedzselésén, értékelésén, valamint a</w:t>
      </w:r>
      <w:r>
        <w:rPr>
          <w:color w:val="000000"/>
          <w:sz w:val="24"/>
          <w:szCs w:val="24"/>
        </w:rPr>
        <w:br/>
        <w:t xml:space="preserve">pénzügyi opciókhoz való viszonyán keresztül, a diszkontált pénzáram alapú értékelés</w:t>
      </w:r>
      <w:r>
        <w:rPr>
          <w:color w:val="000000"/>
          <w:sz w:val="24"/>
          <w:szCs w:val="24"/>
        </w:rPr>
        <w:br/>
        <w:t xml:space="preserve">kritikájának megfogalmazása mellett, illetve a beruházás időzítéssel foglalkozom az</w:t>
      </w:r>
      <w:r>
        <w:rPr>
          <w:color w:val="000000"/>
          <w:sz w:val="24"/>
          <w:szCs w:val="24"/>
        </w:rPr>
        <w:br/>
        <w:t xml:space="preserve">időzítéssel kapcsolatos szabályok, modellek révén, illetve egyes szektorokban megjelenő</w:t>
      </w:r>
      <w:r>
        <w:rPr>
          <w:color w:val="000000"/>
          <w:sz w:val="24"/>
          <w:szCs w:val="24"/>
        </w:rPr>
        <w:br/>
        <w:t xml:space="preserve">beruházás időzítéssel kapcsolatos egyedi jellemzőket vonultatom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132475">
    <w:multiLevelType w:val="hybridMultilevel"/>
    <w:lvl w:ilvl="0" w:tplc="570166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132475">
    <w:abstractNumId w:val="231324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46249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