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SARKOZI</w:t>
            </w:r>
          </w:p>
          <w:p w:rsidR="00C275A3" w:rsidRDefault="00A96AEC" w:rsidP="00C275A3">
            <w:pPr>
              <w:pStyle w:val="Hallgatokepzes"/>
            </w:pPr>
            <w:r>
              <w:t>Architecture MSc</w:t>
            </w:r>
            <w:r>
              <w:br/>
            </w:r>
            <w:r w:rsidR="00E77B23">
              <w:t>Unified, 9.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ZOLTAN TROMBITAS</w:t>
            </w:r>
          </w:p>
          <w:p w:rsidR="00DB4822" w:rsidRDefault="00C275A3" w:rsidP="004D7940">
            <w:pPr>
              <w:pStyle w:val="Hallgatokepzes"/>
            </w:pPr>
            <w:r>
              <w:t>Architectural engineer</w:t>
            </w:r>
            <w:r w:rsidR="00A96AEC">
              <w:br/>
              <w:t>BSc,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Pollack Mihály Faculty of Engineering and Information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Mihaly Perenyi DLA</w:t>
            </w:r>
          </w:p>
          <w:p w:rsidR="00DB4822" w:rsidRDefault="00DB4822" w:rsidP="00E11062">
            <w:pPr>
              <w:pStyle w:val="Konzulensek"/>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Analiysis of roller shutter installations aspect construction detail and thermal behaviour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TDK dissertation analyses the typical roller shutter systems and installation solutions. It reviews the historical development and evolution of roller shutters. The dissertation describes the requirements for roller shutters, and analyses, how roller shutter systems used today meet these requirements.</w:t>
      </w:r>
      <w:r>
        <w:rPr>
          <w:color w:val="000000"/>
          <w:sz w:val="24"/>
          <w:szCs w:val="24"/>
        </w:rPr>
        <w:br/>
        <w:t xml:space="preserve">Our dissertation treats in detail the structural parts of roller shutters, like the types and placement solutions of housing, the types of slats, and guide solutions.</w:t>
      </w:r>
      <w:r>
        <w:rPr>
          <w:color w:val="000000"/>
          <w:sz w:val="24"/>
          <w:szCs w:val="24"/>
        </w:rPr>
        <w:br/>
        <w:t xml:space="preserve">It discusses the performance of sills and roller shutter closings, tape conduction solutions, the placement of recoil boxes, and analyses their effect on the structure’s isothermal behaviour.</w:t>
      </w:r>
      <w:r>
        <w:rPr>
          <w:color w:val="000000"/>
          <w:sz w:val="24"/>
          <w:szCs w:val="24"/>
        </w:rPr>
        <w:br/>
        <w:t xml:space="preserve">The dissertation presents our own roller shutter installation solutions too, and ranks them according to their compliance with the requirement system described in the dissertation.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62898">
    <w:multiLevelType w:val="hybridMultilevel"/>
    <w:lvl w:ilvl="0" w:tplc="70241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62898">
    <w:abstractNumId w:val="29662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433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