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MARÓTI</w:t>
            </w:r>
          </w:p>
          <w:p w:rsidR="00C275A3" w:rsidRDefault="00A96AEC" w:rsidP="00C275A3">
            <w:pPr>
              <w:pStyle w:val="Hallgatokepzes"/>
            </w:pPr>
            <w:r>
              <w:t>architect</w:t>
            </w:r>
            <w:r>
              <w:br/>
            </w:r>
            <w:r w:rsidR="00E77B23">
              <w:t>Unified, 9.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Mária Tamás</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Rooms of atmosphere- Effects of interiors on generations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Main topic of the essay: How has the consumers’ perspective, their room perception and their requirements towards architects changed in the digital era? Is the age an influencing factor in the general judgement of interiors? How much is the elderly open to the new, how does the newer generation relates to the architectural value of their ancestry?</w:t>
      </w:r>
      <w:r>
        <w:rPr>
          <w:color w:val="000000"/>
          <w:sz w:val="24"/>
          <w:szCs w:val="24"/>
        </w:rPr>
        <w:br/>
        <w:t xml:space="preserve">This dissertation examines these perspectives and it is searching for answers in the aspects of sociology and its younger cousin, environmental psychology, besides architecture. In the first part of the paper, there is a description of the generation as a whole, as well as the well-known fact of differences between generations. Later on, I present a study, where participants were to walk around virtually in 8 different interiors of international public buildings.</w:t>
      </w:r>
      <w:r>
        <w:rPr>
          <w:color w:val="000000"/>
          <w:sz w:val="24"/>
          <w:szCs w:val="24"/>
        </w:rPr>
        <w:br/>
        <w:t xml:space="preserve">The aim of the dissertation, considering the fact that everything is desgined for people, is to understand the functionalities, the relation to their environment, as well as to get familiar with the generations and their needs that has to be satisfied in the future as well. It is important the architects and future architects are able to follow the accelerating world but at the same time focus on the demands of human usage of interiors.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64179">
    <w:multiLevelType w:val="hybridMultilevel"/>
    <w:lvl w:ilvl="0" w:tplc="78954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64179">
    <w:abstractNumId w:val="25364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782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