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SILNICKI</w:t>
            </w:r>
          </w:p>
          <w:p w:rsidR="00C275A3" w:rsidRDefault="00A96AEC" w:rsidP="00C275A3">
            <w:pPr>
              <w:pStyle w:val="Hallgatokepzes"/>
            </w:pPr>
            <w:r>
              <w:t>forest engineer</w:t>
            </w:r>
            <w:r>
              <w:br/>
            </w:r>
            <w:r w:rsidR="00E77B23">
              <w:t>Unified, 7. semester</w:t>
            </w:r>
          </w:p>
          <w:p w:rsidR="00C265CE" w:rsidRPr="009E5FF1" w:rsidRDefault="00E77B23" w:rsidP="009763E0">
            <w:pPr>
              <w:pStyle w:val="Hallgatointezmeny-kar"/>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Denes Bartha D.Sc.</w:t>
            </w:r>
          </w:p>
          <w:p w:rsidR="00DB4822" w:rsidRDefault="00DB4822" w:rsidP="009763E0">
            <w:pPr>
              <w:pStyle w:val="Konzulensektitulus"/>
            </w:pPr>
            <w:r w:rsidRPr="00DB4822">
              <w:t>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examinations of vegetative organs of hungarian ash (Fraxinus angustifolia VAHL subsp. danubialis POUZAR) and common ash (Fraxinus excelsior 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sequel of the former study of the author „Comparative examinations of generative organs of hungarian ash and common ash (Fraxinus angustifolia VAHL subsp. danubialis POUZAR)” and treats with the examination of vegetative organs of this tree species. The author in the first part of study introduce the problem of the comparation of hungarian ash and common ash (Fraxinus angustifolia VAHL subsp. danubialis POUZAR). The author lists the stigmas which can be used to the separation of this tree species in a owerwiew table, and qualify them based on their use. The examination treated with the population of Rábaköz – Répce plan primarily, but modeled the populations of Soproni mountain and Gemenc forest too. The collected ensamples have been evaluated with the method of multivariate statistics. The author applied the method of hierarchical classification and inwardly this method of the method group average analysis (UPGMA), the method principial coordinate analysis (PCoA) and the method principial component analysis (PCA) in the processing, with them exemplifies the author the relationship of the individuals. The author have examinated only the quantitative parameters by the vegetative organs, so thus he approached exaktly the analysis of the features of leaves, and closed out the possibility of the subjective determination of qualitative parameters. The author states that the vegetative organs are less applicable separately to the separation of this tree species with the methods of morphological examination and the multivariate statistics, but the combined application of them shows satisfictory results in the separation of this tree species on racial level. Further the author draws attention, in the case of the vegetative morphologie of hybrid individuals suspected, to the that this species are not differing from the individuals of hungarian ash, but their generative organs are similar to the ingot of common ash, but they branch out weaker. The author states that it is possible distinguis among the individuals of hungarian and common ash, based on the features of vegetative and generative organs of this species, if we use good isolable stigmas, but in the case of the hybrid individuals suspected, which have transient stigmas, this can be did only based on their generative organs in growing age, only so is possible their separation from the basic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14160">
    <w:multiLevelType w:val="hybridMultilevel"/>
    <w:lvl w:ilvl="0" w:tplc="18119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14160">
    <w:abstractNumId w:val="93314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858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