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DONÁT KISS</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Szirmai</w:t>
            </w:r>
          </w:p>
          <w:p w:rsidR="00DB4822" w:rsidRDefault="00DB4822" w:rsidP="00E11062">
            <w:pPr>
              <w:pStyle w:val="Konzulensek"/>
            </w:pPr>
            <w:r w:rsidRPr="00DB4822">
              <w:t>deputy dean,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Tervezett elavulás:A pazarlás forrása ( avagy hogyan szereznek a márkák extra profitot) Planned Obsolescence: The source of asset wasting (or how brand loyalty earns extra profit)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Third world countries; Obsolescence; Apple; Conspiracy</w:t>
      </w:r>
      <w:r>
        <w:t xml:space="preserve"/>
      </w:r>
    </w:p>
    <w:p>
      <w:pPr>
        <w:widowControl w:val="on"/>
        <w:pBdr/>
        <w:spacing w:before="240" w:after="240" w:line="240" w:lineRule="auto"/>
        <w:ind w:left="0" w:right="0"/>
        <w:jc w:val="left"/>
      </w:pPr>
      <w:r>
        <w:rPr>
          <w:color w:val="000000"/>
          <w:sz w:val="24"/>
          <w:szCs w:val="24"/>
        </w:rPr>
        <w:t xml:space="preserve">Planned Obsolescence: The source of assetwasting</w:t>
      </w:r>
    </w:p>
    <w:p>
      <w:pPr>
        <w:widowControl w:val="on"/>
        <w:pBdr/>
        <w:spacing w:before="240" w:after="240" w:line="240" w:lineRule="auto"/>
        <w:ind w:left="0" w:right="0"/>
        <w:jc w:val="left"/>
      </w:pPr>
      <w:r>
        <w:rPr>
          <w:color w:val="000000"/>
          <w:sz w:val="24"/>
          <w:szCs w:val="24"/>
        </w:rPr>
        <w:t xml:space="preserve">I chose this topic, because although it started in the beginning of the 20th century, it became very important nowadays. This topic is also interesting , since we can recognize the effects every day, but we do not realize the main reason behind it. The most common notification is ‘’light bulb conspiracy’’, which is the starting point of how multinational companies started to produce built-in-obsolescence products. I am demonstrating why cannot we prevent these actions. Furthermore, we – the ‘’consume as much as we can’’ society- are attracted to these wasteful products, because the marketing tools make us think emotionally – like advertisements- , instead of rationally. One of the best examples is Apple. I show related facts behind the greenfield company, how it attracts us and how much profit Apple gains by convincing us not use the entire useful life of their products. I made some assumptions to calculate or realize whether we are prudent or wasteful consumers and how much Apple earns in short-term with a single product. I then highlight the main attraction tools, which makes us “hooked on” and why we fall in love with a product. On the other hand, I list an example in which in Brazil they found the truth behind the marketing curtain and the consequences of the lawsuit. After several readings, I will try to summarize the theoretical consequences, solutions and possible effects. I try to name certain ways to avoid planned obsolescence, although some suggest “de-growth”, I consider “frugal engineering” to be a more adequate answer. Some pioneers started to think and act frugal – think in a smart way for the future- like Tata Nano or Nokia 1110. Their target audience is the Third world countries – or emerging markets- where they can earn at least as much profit as in the Western countries- because of the 5 billion people-, but in a resourceful way. Finally, I summarize the main effects of planned obsolescence and I am trying to show solutions –like jugaad innovation- on how we can avoid becoming wasteful consumers in this society and, thinking and acting for the future on a planet where resources are limited.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50729">
    <w:multiLevelType w:val="hybridMultilevel"/>
    <w:lvl w:ilvl="0" w:tplc="22424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50729">
    <w:abstractNumId w:val="75150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083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