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CSEH-JÓZSEF RÉKA</w:t>
            </w:r>
          </w:p>
          <w:p w:rsidR="00C275A3" w:rsidRDefault="00A96AEC" w:rsidP="00C275A3">
            <w:pPr>
              <w:pStyle w:val="Hallgatokepzes"/>
            </w:pPr>
            <w:r>
              <w:t>Kereskedelem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Brávácz Ibolya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Netrisk.hu marketingstratégia és kampánytervezés - Alkalmazkodás a piaci változásokhoz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biztosítás; piac elemzés; piackutatás; reklám kampány elemzés/tervezés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szeretném bemutatni az elmúlt években megfigyelhető törvényi változások és az átlagdíj csökkenés hatását a kötelező gépjármű felelősségbiztosítások piacán, és ezek a hatását egy konkrét díj összehasonlító oldal, a Netrisk.hu működésére és marketingkommunikációjának változására.</w:t>
      </w:r>
      <w:r>
        <w:rPr>
          <w:color w:val="000000"/>
          <w:sz w:val="24"/>
          <w:szCs w:val="24"/>
        </w:rPr>
        <w:br/>
        <w:t xml:space="preserve">A reklámkampány tervezés elméletének bemutatása után a biztosítási piac elméleti bemutatásával folytatom, és ismertetem az elmúlt évek jelentős változásait, melyek hatással voltak a kötelező biztosítás piacára. Ehhez kapcsolódóan pedig bemutatom a díj összehasonlító oldalakat, és működésüket.</w:t>
      </w:r>
      <w:r>
        <w:rPr>
          <w:color w:val="000000"/>
          <w:sz w:val="24"/>
          <w:szCs w:val="24"/>
        </w:rPr>
        <w:br/>
        <w:t xml:space="preserve">Nem reprezentatív online kérdőívezéssel kívánom bemutatni a kötelező biztosítással rendelkező ügyfelek hozzáállását, és választási szempontjaikat, illetve reakciójukat a különböző átlagdíj növelő lehetőségekkel szemben.</w:t>
      </w:r>
      <w:r>
        <w:rPr>
          <w:color w:val="000000"/>
          <w:sz w:val="24"/>
          <w:szCs w:val="24"/>
        </w:rPr>
        <w:br/>
        <w:t xml:space="preserve">Ezek után pedig bemutatom a választott vállalatot, a Netrisk.hu díj összehasonlító oldalt, kitérek piaci részesedésére, profiljára, és megvizsgálom, hogy miben változott az oldal működése, hogy alkalmazkodjon a megváltozott piaci körülményekhez. Ezen felül elemzem az elmúlt évek kötelező biztosítás váltó novemberi reklámkampányaikat, és azok tartalmi változását, üzenetbeli különbségeit.</w:t>
      </w:r>
      <w:r>
        <w:rPr>
          <w:color w:val="000000"/>
          <w:sz w:val="24"/>
          <w:szCs w:val="24"/>
        </w:rPr>
        <w:br/>
        <w:t xml:space="preserve">Végezetül pedig a jövő évre illetve a jövőbeni működésükre vonatkozóan leírom, hogy milyen további változtatásokat javasolnék, és esetlegesen milyen új, eddig még nem használt reklámeszközöket tartanék jó lehetőségnek, hogy piacvezető pozíciójukat megtartsák, illetve tovább erősítsék.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67613">
    <w:multiLevelType w:val="hybridMultilevel"/>
    <w:lvl w:ilvl="0" w:tplc="31203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67613">
    <w:abstractNumId w:val="790676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858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