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RÉKA CSEH-JÓZSEF</w:t>
            </w:r>
          </w:p>
          <w:p w:rsidR="00C275A3" w:rsidRDefault="00A96AEC" w:rsidP="00C275A3">
            <w:pPr>
              <w:pStyle w:val="Hallgatokepzes"/>
            </w:pPr>
            <w:r>
              <w:t>Commerce and marketing</w:t>
            </w:r>
            <w:r>
              <w:br/>
            </w:r>
            <w:r w:rsidR="00E77B23">
              <w:t>BA, 7. semester</w:t>
            </w:r>
          </w:p>
          <w:p w:rsidR="00C265CE" w:rsidRPr="009E5FF1" w:rsidRDefault="00E77B23" w:rsidP="00C275A3">
            <w:pPr>
              <w:pStyle w:val="Hallgatokepzes"/>
              <w:rPr>
                <w:b/>
                <w:caps/>
              </w:rPr>
            </w:pPr>
            <w:r>
              <w:t>Budapest Business School</w:t>
            </w:r>
            <w:r w:rsidR="00C275A3">
              <w:br/>
            </w:r>
            <w:r w:rsidR="00DB4822">
              <w:t>College of Commerce, Catering and Tourism</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Ibolya Brávácz</w:t>
            </w:r>
          </w:p>
          <w:p w:rsidR="00DB4822" w:rsidRDefault="00DB4822" w:rsidP="00E11062">
            <w:pPr>
              <w:pStyle w:val="Konzulensek"/>
            </w:pPr>
            <w:r w:rsidRPr="00DB4822">
              <w:t>assistant professor, BGF KVIK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Netrisk.hu marketing strategy and campaign planning - Adapting to changes of market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isurance; market analysis; market research; capaign analysis and planning</w:t>
      </w:r>
      <w:r>
        <w:t xml:space="preserve"/>
      </w:r>
    </w:p>
    <w:p>
      <w:pPr>
        <w:widowControl w:val="on"/>
        <w:pBdr/>
        <w:spacing w:before="240" w:after="240" w:line="240" w:lineRule="auto"/>
        <w:ind w:left="0" w:right="0"/>
        <w:jc w:val="left"/>
      </w:pPr>
      <w:r>
        <w:rPr>
          <w:color w:val="000000"/>
          <w:sz w:val="24"/>
          <w:szCs w:val="24"/>
        </w:rPr>
        <w:t xml:space="preserve">In my dissertation I would like to present the motor third party liability (MTPL) insurance’s market, and the effects of changes in law and decreasing of the average premiums. I would also like to present these factor’s effects on fee comparison websites like Netrisk.hu’s operation and marketing communication.</w:t>
      </w:r>
      <w:r>
        <w:rPr>
          <w:color w:val="000000"/>
          <w:sz w:val="24"/>
          <w:szCs w:val="24"/>
        </w:rPr>
        <w:br/>
        <w:t xml:space="preserve">After presenting the theory of the advertising campaign planning and of the insurance market, I will introduce the significant changes of the recent years, which affected the MTPL insurance market. I will also present the operation of the fee comparison websites.</w:t>
      </w:r>
      <w:r>
        <w:rPr>
          <w:color w:val="000000"/>
          <w:sz w:val="24"/>
          <w:szCs w:val="24"/>
        </w:rPr>
        <w:br/>
        <w:t xml:space="preserve">With a non-representative online questionnaire I will introduce the customer’s approach toward MTPL contracts, their aspects of choice, and their reactions to various options for increasing average premium.</w:t>
      </w:r>
      <w:r>
        <w:rPr>
          <w:color w:val="000000"/>
          <w:sz w:val="24"/>
          <w:szCs w:val="24"/>
        </w:rPr>
        <w:br/>
        <w:t xml:space="preserve">After that I will introduce the chosen company, Netrisk.hu a fee comparison website, their operation, profile, market share, and their adaptation to the changes of the MTPL market. I will also introduce their previous MTPL advertisement campaigns from the recent years, and the changes in content and message.</w:t>
      </w:r>
      <w:r>
        <w:rPr>
          <w:color w:val="000000"/>
          <w:sz w:val="24"/>
          <w:szCs w:val="24"/>
        </w:rPr>
        <w:br/>
        <w:t xml:space="preserve">Finally I will plan the next year’s campaign, and suggest changes in operation and in choosing the advertising mediums according to my researches for maintaining their market leader position and strengthening further their market share.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231651">
    <w:multiLevelType w:val="hybridMultilevel"/>
    <w:lvl w:ilvl="0" w:tplc="706021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231651">
    <w:abstractNumId w:val="8423165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97954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