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SÁNDOR ÁGNES</w:t>
            </w:r>
          </w:p>
          <w:p w:rsidR="00C275A3" w:rsidRDefault="00A96AEC" w:rsidP="00C275A3">
            <w:pPr>
              <w:pStyle w:val="Hallgatokepzes"/>
            </w:pPr>
            <w:r>
              <w:t>Pénzügy mester szak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Gazdasági Főiskola</w:t>
            </w:r>
            <w:r w:rsidR="00C275A3">
              <w:br/>
            </w:r>
            <w:r w:rsidR="00DB4822">
              <w:t>Pénzügyi és Számviteli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Gubán Ákos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tanár, BGF PSZK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Szolgáltatási folyamatok logisztizálása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fluidum;logisztizálás;szolgáltatási folyamat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a szolgáltatási folyamatok logisztizálásának lehetőségét és annak feltételeit vizsgálom. A dolgozat készítése az EMMI-26130-2/2013/TUDPOL kutatás keretében történt. A kutatás egy nagyon alapos irodalom feldolgozással kezdődött, amely a Science Direct - Elektronikus Információszolgáltatás adatbázisa segítségével valósult meg.</w:t>
      </w:r>
      <w:r>
        <w:rPr>
          <w:color w:val="000000"/>
          <w:sz w:val="24"/>
          <w:szCs w:val="24"/>
        </w:rPr>
        <w:br/>
        <w:t xml:space="preserve">A kutatásban két definíció kerül bemutatásra, az egyik a logisztizálás, a másik pedig a fluidum. A kutatás első lépéseként elemeznem kellett, hogy mely folyamatok ekvivalensek, amit empirikus folyamatelemzéssel vittem véghez. A vizsgálat nehézsége abban rejlik, hogy az áramlások eltérő fluidumokat áramoltatnak és kismértékben eltérő csomóponthalmazon áramlanak, ennek következtében a kutatás alapkérdése, hogy mely folyamatok tekinthetők azonosnak. A dolgozat során két tézis kerül megfogalmazásra:</w:t>
      </w:r>
    </w:p>
    <w:p>
      <w:pPr>
        <w:pStyle w:val="ListParagraphPHPDOCX"/>
        <w:numPr>
          <w:ilvl w:val="0"/>
          <w:numId w:val="70266883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T1: A szolgáltatási folyamatok logisztizálhatók.</w:t>
      </w:r>
    </w:p>
    <w:p>
      <w:pPr>
        <w:pStyle w:val="ListParagraphPHPDOCX"/>
        <w:numPr>
          <w:ilvl w:val="0"/>
          <w:numId w:val="70266883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T2: Szolgáltatási folyamatokban minden esetben található elsődlegesnek tekinthető fluidum.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bemutatásra kerülnek különböző szolgáltatási áramlási folyamatok, és ezek valamint a vizsgálatok következtében levonható az a fontos következmény, hogy minden szolgáltatási folyamat logisztizálhtó.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266883">
    <w:multiLevelType w:val="hybridMultilevel"/>
    <w:lvl w:ilvl="0" w:tplc="568400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266883">
    <w:abstractNumId w:val="7026688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13246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