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BALOGH</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JÓZSEF SIPOS</w:t>
            </w:r>
          </w:p>
          <w:p w:rsidR="00DB4822" w:rsidRDefault="00C275A3" w:rsidP="004D7940">
            <w:pPr>
              <w:pStyle w:val="Hallgatokepzes"/>
            </w:pPr>
            <w:r>
              <w:t>Mechanical Engineer</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Nagy</w:t>
            </w:r>
          </w:p>
          <w:p w:rsidR="00DB4822" w:rsidRDefault="00DB4822" w:rsidP="00E11062">
            <w:pPr>
              <w:pStyle w:val="Konzulensek"/>
            </w:pPr>
            <w:r w:rsidRPr="00DB4822">
              <w:t>professor’s assistant,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Welding of ultra-finegrain Grade2 titanium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Nowdays the use of titanium and titanium alloys become more and more significant. It has one of the biggest strenght to weight ratio among the metals, an excellent corrosion and heat resistance, it is biocompatible and paramagnetic. Thanks to these properties titanium has a wide range of applications. It is used for parts of the engine in automitive industry, critical jet engine rotating applications and landing gears in aircraft industry. It is the material of implants in medical applications. It is used as protective armour on personal, personnel carriers and tanks. In the computer industry, titanium is a promising material for hard disk drives.</w:t>
      </w:r>
      <w:r>
        <w:rPr>
          <w:color w:val="000000"/>
          <w:sz w:val="24"/>
          <w:szCs w:val="24"/>
        </w:rPr>
        <w:br/>
        <w:t xml:space="preserve">Nowdays structural materials must satisfy very high criteria in new engineering applications. The usage of ultra-finegrain materials are a possible answer of the material science for these high requirements. And because the welding is one of the most common manufacturing process therefore the weldability of these materials will become a really important research subject.</w:t>
      </w:r>
      <w:r>
        <w:rPr>
          <w:color w:val="000000"/>
          <w:sz w:val="24"/>
          <w:szCs w:val="24"/>
        </w:rPr>
        <w:br/>
        <w:t xml:space="preserve">Fort that very reason our main object is the investigations of the weldability of the ultra-finegrain Grade 2 titanium produced by severe plastic deformation.</w:t>
      </w:r>
      <w:r>
        <w:rPr>
          <w:color w:val="000000"/>
          <w:sz w:val="24"/>
          <w:szCs w:val="24"/>
        </w:rPr>
        <w:br/>
        <w:t xml:space="preserve">Our objective is to minimize the grain growth effected/generated/produced by the welding process with the optimization of the welding parameters.</w:t>
      </w:r>
      <w:r>
        <w:rPr>
          <w:color w:val="000000"/>
          <w:sz w:val="24"/>
          <w:szCs w:val="24"/>
        </w:rPr>
        <w:br/>
        <w:t xml:space="preserve">The welded joints are prepared in argon atmosphere with tungsten inert gas welding process. The test specimens are made of rolled rod with a diameter of 12 mm. To achieve the minimal material loss due to cutting, 2 mm thick discs were produced/manufactured/fabricated from the rod. These discs were cut in half, then the halves of the test specimens were welded with different welding parameters. Between each welded parts were 1 mm joint gaps and we did not use any filler material. The welded joints were qualified by non destructive and destructive macro- and microstructure analysis.</w:t>
      </w:r>
      <w:r>
        <w:rPr>
          <w:color w:val="000000"/>
          <w:sz w:val="24"/>
          <w:szCs w:val="24"/>
        </w:rPr>
        <w:br/>
        <w:t xml:space="preserve">The results of our research could be profitable for evry applications using titanium with the traditional grain structure. In the future further mechanical- and corrosion testing, the usage of filler materials, the welded joints from different materials and the usage of different welding processes will be able to privede more detailed research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28065">
    <w:multiLevelType w:val="hybridMultilevel"/>
    <w:lvl w:ilvl="0" w:tplc="53894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28065">
    <w:abstractNumId w:val="97828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700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