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CSÓRÉ ANDRÁS</w:t>
            </w:r>
          </w:p>
          <w:p w:rsidR="00C275A3" w:rsidRDefault="00A96AEC" w:rsidP="00C275A3">
            <w:pPr>
              <w:pStyle w:val="Hallgatokepzes"/>
            </w:pPr>
            <w:r>
              <w:t>Fizika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Péter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Diszlokációsűrűség meghatározása köbös rácsú fémekben visszaszórtelektron-diffrakcióval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fémeket nagyon széles körben használják fel. Fémekből és ötvözeteikből készülnek a legerősebb mágnesek, a szerkezeti anyagok jelentős része, valamint az elektromos vezető kábelek, de még említhetnénk sok egyéb alkalmazási területet is. Éppen ezért fontos az, hogy legyen információnk a fizikai (pl. mechanikai, optikai, vezetési) tulajdonságaikról. Ezek a jellemzők nem csupán az adott fém kémiai minőségétől függ, hanem nagy mértékben befolyásolja a rács- és a szemcseszerkezet is.</w:t>
      </w:r>
      <w:r>
        <w:rPr>
          <w:color w:val="000000"/>
          <w:sz w:val="24"/>
          <w:szCs w:val="24"/>
        </w:rPr>
        <w:br/>
        <w:t xml:space="preserve">A gyakorlatban minden esetben hibás a rácsszerkezet. A rácshibákat térbeliségük alapján négy csoportba sorolhatjuk: pontszerű, vonalmenti, felületi és térfogati hibák. Kutatásunk során a vonalmenti egydimenziós hibákkal, a diszlokációkkal foglalkoztunk.</w:t>
      </w:r>
      <w:r>
        <w:rPr>
          <w:color w:val="000000"/>
          <w:sz w:val="24"/>
          <w:szCs w:val="24"/>
        </w:rPr>
        <w:br/>
        <w:t xml:space="preserve">Tekintsünk egy tökéletes kristályt. Ha a kristály egy részét elcsúsztatjuk egy sík vagy félsík (csúszósík) mentén, akkor a rács deformálódni fog és feszültségek ébrednek benne. A diszlokáció az a vonalszerű tartomány, amely elválasztja a rács elcsúszott és el nem csúszott részét. Kristályorientáció alatt annak a koordinátarendszernek az irányítottságát értjük, amelyet a rács egy részletére illesztünk. A koordinátarendszer állását egy – a vizsgált mintához rögzített - referencia koordinátarendszerhez viszonyítjuk. Világos, hogy a diszlokáció orientációváltozást eredményez az anyagon belül. (Orientációváltozást okoznak a felületi és térfogati hibák is például a szemcsehatárok, de a számítás során egy bizonyos feltétel figyelembevételével ezeket kiküszöböljük.) A kutatás során kidolgozott méréstechnika erre a korrelációra épít: a fémen belüli orientációváltozásból meghatározható a diszlokációk mennyisége.</w:t>
      </w:r>
      <w:r>
        <w:rPr>
          <w:color w:val="000000"/>
          <w:sz w:val="24"/>
          <w:szCs w:val="24"/>
        </w:rPr>
        <w:br/>
        <w:t xml:space="preserve">Elektronmikroszkóp segítségével meghatározzuk az adott minta egyes pontjainak orientációját (EBSD funkcióval – Electron BackScattering Diffraction). A mikroszkóp szoftvere egy adatbázist állít elő, amely tartalmazza – többek között – a vizsgált pontokhoz illesztett koordinátarendszereknek - a referencia rendszerhez viszonyított - Euler-szögeit. Ezekből az adatokból egy matematikai algoritmus segítségével meghatározható a minta egy pontjára vonatkoztatott a Nye-féle diszlokációsűrűség tenzor, amely a minta egészére átlagolással kapható meg. Tekintve, hogy a mintán több száz, több ezer pont orientációját vizsgáljuk, manuálisan ezt lehetetlen kiértékelni. Ezért írtunk egy – grafikus kezelőfelülettel is rendelkező – programkódot C# nyelven, amelynek segítségével a lemért minta adatbázisából meghatározható a Nye-tenzor.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57977">
    <w:multiLevelType w:val="hybridMultilevel"/>
    <w:lvl w:ilvl="0" w:tplc="82572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57977">
    <w:abstractNumId w:val="54057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235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