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POLCZ</w:t>
            </w:r>
          </w:p>
          <w:p w:rsidR="00C275A3" w:rsidRDefault="00A96AEC" w:rsidP="00C275A3">
            <w:pPr>
              <w:pStyle w:val="Hallgatokepzes"/>
            </w:pPr>
            <w:r>
              <w:t>computer engineering</w:t>
            </w:r>
            <w:r>
              <w:br/>
            </w:r>
            <w:r w:rsidR="00E77B23">
              <w:t>BSc, 7. semester</w:t>
            </w:r>
          </w:p>
          <w:p w:rsidR="00C265CE" w:rsidRPr="009E5FF1" w:rsidRDefault="00E77B23" w:rsidP="00C275A3">
            <w:pPr>
              <w:pStyle w:val="Hallgatokepzes"/>
              <w:rPr>
                <w:b/>
                <w:caps/>
              </w:rPr>
            </w:pPr>
            <w:r>
              <w:t>Pázmány Péter Catholic University</w:t>
            </w:r>
            <w:r w:rsidR="00C275A3">
              <w:br/>
            </w:r>
            <w:r w:rsidR="00DB4822">
              <w:t>Faculty of Information Technology and Bionics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Csaba Benedek</w:t>
            </w:r>
          </w:p>
          <w:p w:rsidR="00DB4822" w:rsidRDefault="00DB4822" w:rsidP="00E11062">
            <w:pPr>
              <w:pStyle w:val="Konzulensek"/>
            </w:pPr>
            <w:r w:rsidRPr="00DB4822">
              <w:t>senior research fellow,  Hungarian Academy of Sciences, Institute for Computer Science and Control, Distributed Events Analysis Research Laboratory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3D virtuális városrekonstrukció LIDAR pontfelhőkből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Three dimensional urban scene modelling became important issue in the last few years. Beside visual experience, 3D city modelling has gained a significant function in diverse analysing tasks, however the amount of data requests a high level of automation of model generation.</w:t>
      </w:r>
    </w:p>
    <w:p>
      <w:pPr>
        <w:widowControl w:val="on"/>
        <w:pBdr/>
        <w:spacing w:before="240" w:after="240" w:line="240" w:lineRule="auto"/>
        <w:ind w:left="0" w:right="0"/>
        <w:jc w:val="left"/>
      </w:pPr>
      <w:r>
        <w:rPr>
          <w:color w:val="000000"/>
          <w:sz w:val="24"/>
          <w:szCs w:val="24"/>
        </w:rPr>
        <w:t xml:space="preserve">LiDAR (Light Detection and Ranging) measurement technologies provide high resolution three-dimensional aerial point clouds with a high accuracy from different geographical areas. This type of data is considered as an effective alternative solution of elevation models generated by optical stereo images.</w:t>
      </w:r>
    </w:p>
    <w:p>
      <w:pPr>
        <w:widowControl w:val="on"/>
        <w:pBdr/>
        <w:spacing w:before="240" w:after="240" w:line="240" w:lineRule="auto"/>
        <w:ind w:left="0" w:right="0"/>
        <w:jc w:val="left"/>
      </w:pPr>
      <w:r>
        <w:rPr>
          <w:color w:val="000000"/>
          <w:sz w:val="24"/>
          <w:szCs w:val="24"/>
        </w:rPr>
        <w:t xml:space="preserve">In my work for the Students’ Scientific Competition, I aim to design automatic and robust algorithms in order to produce detailed 3D virtual city models by analysing the aerial LiDAR measurements. Pursuing my task, I have used a point cloud classification and a preliminary roof segmentation procedure developed by our research group. I have contributed to the process workflow with the followings. Proceeding from the idea of the surface normal based roof segmentation I have designed a procedure, which takes into account the boundaries of each roof segment, so that the adjacent segments connect without gaps. I have developed an algorithm to detect 3D edge lines of the rooftops, and a further polygon generator on the basis of these boundary lines. Since the applied triangulation methods operate on the whole convex hull of the input points, hollow outer parts of the roof segments are filled in with false triangles. To solve this problem, I have proposed a method using a Markov Random Field, in which I filter out the incorrect triangles lying on the concave parts. In order to process large datasets, I have developed a software on the basis of the previously mentioned functions, and I have been tested it on a cloud of 8 million points covering a 240m x 2.3km large region and on other datasets of smaller territories having area up to 200m</w:t>
      </w:r>
      <w:r>
        <w:rPr>
          <w:color w:val="000000"/>
          <w:position w:val="4"/>
          <w:sz w:val="21"/>
          <w:szCs w:val="21"/>
          <w:vertAlign w:val="superscript"/>
        </w:rPr>
        <w:t xml:space="preserve">2</w:t>
      </w:r>
      <w:r>
        <w:rPr>
          <w:color w:val="000000"/>
          <w:sz w:val="24"/>
          <w:szCs w:val="24"/>
        </w:rPr>
        <w:t xml:space="preserve">. Based on the observed results the software proved to be robust and constructs realistic models for rooftops following different architectural trends.</w:t>
      </w:r>
    </w:p>
    <w:p>
      <w:pPr>
        <w:widowControl w:val="on"/>
        <w:pBdr/>
        <w:spacing w:before="240" w:after="240" w:line="240" w:lineRule="auto"/>
        <w:ind w:left="0" w:right="0"/>
        <w:jc w:val="left"/>
      </w:pPr>
      <w:r>
        <w:rPr>
          <w:color w:val="000000"/>
          <w:sz w:val="24"/>
          <w:szCs w:val="24"/>
        </w:rPr>
        <w:t xml:space="preserve">In the future, the designed algorithms are intended to be used in the ongoing DUSIREF project of Distributed Events Analysis Research Laboratory of MTA SZTAKI which project is funded by the European Space Agency. Furthermore, the obtained three-dimensional models will be compared with satellite images taken at different times, analysing the possibilities of adaptive texturing and change detection.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383380">
    <w:multiLevelType w:val="hybridMultilevel"/>
    <w:lvl w:ilvl="0" w:tplc="964453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383380">
    <w:abstractNumId w:val="873833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76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