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CZÉTÁNY LÁSZLÓ</w:t>
            </w:r>
          </w:p>
          <w:p w:rsidR="00C275A3" w:rsidRDefault="00A96AEC" w:rsidP="00C275A3">
            <w:pPr>
              <w:pStyle w:val="Hallgatokepzes"/>
            </w:pPr>
            <w:r>
              <w:t>Épületgépészeti és eljárástechnikai gépészmérnök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Csöppenszky Gábor</w:t>
            </w:r>
          </w:p>
          <w:p w:rsidR="00DB4822" w:rsidRDefault="00DB4822" w:rsidP="00E11062">
            <w:pPr>
              <w:pStyle w:val="Konzulensek"/>
            </w:pPr>
            <w:r w:rsidRPr="00DB4822">
              <w:t>épületgépész tervező,  Duoplan Kft.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Szánthó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Nagyterű helyiségek légtechnikai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nagyterű helyiségek megfelelő komfortjának fenntartása sok energiát igényel, ezért ezek méretezése kiemelt jelentőségű. A problémát az jelenti, hogy ezen helyiségek méretezése során nem engedhetőek meg azok az egyszerűsítések, amelyeket a kis belmagasságú, kisebb alapterületű helyiségek esetében alkalmazunk, mert ezek az ilyen helyiségek esetében a számítások pontosságát jelentősen torzíthatják. Elegendő példának okáért arra utalni, hogy egy kisebb helyiségben a hőmérséklet-eloszlás adott esetben joggal tekinthető homogénnek, míg egy nagyterű helyiségben ez biztosan nem igaz, és jelentős hőmérséklet-gradienssel számolhatunk. Dolgozatom célja bemutatni, mely méretezési módszerek alkalmazhatóak egy nagyterű helyiségben.</w:t>
      </w:r>
      <w:r>
        <w:rPr>
          <w:color w:val="000000"/>
          <w:sz w:val="24"/>
          <w:szCs w:val="24"/>
        </w:rPr>
        <w:br/>
        <w:t xml:space="preserve">Részletesen ismertetem az úgynevezett zonális modelleket, összefoglalva a téma korábbi szakirodalmát. Foglalkozom az ún. áramlási elemekkel is. Áramlási elemeknek nevezhetjük a légsugarakat és a hőforrások, vagy hideg/meleg felületek hatására kialakuló konvektív áramlásokat. Leírom az áramlási elemek tömegáramának és egyéb fontos jellemzőiknek számítási összefüggéseit továbbá javaslatot teszek az áramlási elemek zonális modellbe történő beillesztésének lehetőségére.</w:t>
      </w:r>
      <w:r>
        <w:rPr>
          <w:color w:val="000000"/>
          <w:sz w:val="24"/>
          <w:szCs w:val="24"/>
        </w:rPr>
        <w:br/>
        <w:t xml:space="preserve">A méretezés lehetséges menetét is bemutatom egy nagyterű helyiségen. A dolgozat készítése során a zonális modellekkel történő számításokhoz egy programot készítettem, melynek kódja Matlabban íródott és szerepel a dolgozat mellékletei között. A zonális modellezés lehetséges geometria alkotási és peremfeltétel-megadási technikáját a Bartók Béla Nemzeti Hangversenytermen mutatom be.</w:t>
      </w:r>
      <w:r>
        <w:rPr>
          <w:color w:val="000000"/>
          <w:sz w:val="24"/>
          <w:szCs w:val="24"/>
        </w:rPr>
        <w:br/>
        <w:t xml:space="preserve">A programmal még nem sikerült az említett nagy térre konvergens megoldást elérnem, ezért célom az algoritmus olyan irányú továbbfejlesztése, hogy a nagy terek méretezésére az hatékonyan felhasználható legyen. A modellezési technika hatékonyságát támasztja alá a tesztproblémán bemutatott eredménysor. A technika mellet szól ezen kívül az is, hogy viszonylag kiterjedt nemzetközi szakirodalma van és validációja többek által is megtörtént már.</w:t>
      </w:r>
      <w:r>
        <w:rPr>
          <w:color w:val="000000"/>
          <w:sz w:val="24"/>
          <w:szCs w:val="24"/>
        </w:rPr>
        <w:br/>
        <w:t xml:space="preserve">Újdonságot jelent az a tény, hogy a hangversenyteremhez mérhető nagyságú épületen ez a technika még tudomásom szerint nem került alkalmazásra, ezért egy sikeres számítás lefolytatása, mely mérési eredményekkel is alátámasztható, jelentős előrelépést jelentene a területen. Ezen kívül ki kell emelnem azt is, hogy a hazai épületgépészetben a modellezés elméleti alapjainak ilyen mélységű leírására legjobb tudomásom szerint nem került még sor.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924883">
    <w:multiLevelType w:val="hybridMultilevel"/>
    <w:lvl w:ilvl="0" w:tplc="567372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924883">
    <w:abstractNumId w:val="169248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9788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