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CZÉTÁNY</w:t>
            </w:r>
          </w:p>
          <w:p w:rsidR="00C275A3" w:rsidRDefault="00A96AEC" w:rsidP="00C275A3">
            <w:pPr>
              <w:pStyle w:val="Hallgatokepzes"/>
            </w:pPr>
            <w:r>
              <w:t>Building Service and Process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Csöppenszky</w:t>
            </w:r>
          </w:p>
          <w:p w:rsidR="00DB4822" w:rsidRDefault="00DB4822" w:rsidP="00E11062">
            <w:pPr>
              <w:pStyle w:val="Konzulensek"/>
            </w:pPr>
            <w:r w:rsidRPr="00DB4822">
              <w:t>HVAC designer,  Duoplan Kft.</w:t>
            </w:r>
          </w:p>
        </w:tc>
      </w:tr>
      <w:tr w:rsidR="00DB4822" w:rsidTr="00DB4822">
        <w:tc>
          <w:tcPr>
            <w:tcW w:w="9854" w:type="dxa"/>
          </w:tcPr>
          <w:p w:rsidR="00DB4822" w:rsidRPr="00DB4822" w:rsidRDefault="00DB4822" w:rsidP="004D7940">
            <w:pPr>
              <w:pStyle w:val="Konzulensek"/>
            </w:pPr>
            <w:r w:rsidRPr="00DB4822">
              <w:t>Zoltán Szánthó PhD</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ventilation systems in large spaces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maintain desired comfort in large spaces of buildings a lot of energy is needed, so the accurate design of them is crucial. The main difficulty is that the simplifications obviously utilized for the design of small rooms cannot be used as the result may be imprecise or completely wrong. For example, the simplification that the temperature distribution in a small space is homogeneous (which is a quite practical and good assumption in many cases) is not true for a large space. The vertical temperature gradient is usually significantly big and therefore appropriate design methods are needed.</w:t>
      </w:r>
      <w:r>
        <w:rPr>
          <w:color w:val="000000"/>
          <w:sz w:val="24"/>
          <w:szCs w:val="24"/>
        </w:rPr>
        <w:br/>
        <w:t xml:space="preserve">My paper is focusing on the models known as zonal models. A review is made about the literature on the flow elements, which are the jets, plumes or boundary layer flows next to cold or hot surfaces. It is shown in details how the air flow rate and the other important characteristics can be calculated in order to provide data for zonal modelling. With the theoretical background a calculation example with a large space is included as well.</w:t>
      </w:r>
      <w:r>
        <w:rPr>
          <w:color w:val="000000"/>
          <w:sz w:val="24"/>
          <w:szCs w:val="24"/>
        </w:rPr>
        <w:br/>
        <w:t xml:space="preserve">In order to perform the calculations a program in Matlab R2012a was developed. The different stages of the modelling are demonstrated in details for the Béla Bartók National Concert Hall, which is one of the greatest concert halls in Hungary. This hall was choosen as it exists so measurement results may be available in the future.</w:t>
      </w:r>
      <w:r>
        <w:rPr>
          <w:color w:val="000000"/>
          <w:sz w:val="24"/>
          <w:szCs w:val="24"/>
        </w:rPr>
        <w:br/>
        <w:t xml:space="preserve">The international literature is quite extensive in the field, but none of the presented papers have dealt with such big space as the Béla Bartók National Concert Hall, only with smaller problems, so this is the most important feature of this paper, although no convergent solution have been achieved yet. With all the models presented or not presented in this paper built in the program, the predictions may will be better.</w:t>
      </w:r>
      <w:r>
        <w:rPr>
          <w:color w:val="000000"/>
          <w:sz w:val="24"/>
          <w:szCs w:val="24"/>
        </w:rPr>
        <w:br/>
        <w:t xml:space="preserve">It should be noted, that the zonal modelling technic -the theoretical background and the possible ways of giving the boundary and initial conditions- was never published before in the domestic HVAC literature, therefore this paper may be a cornerstone in the utilization of zonal modelling inland.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01394">
    <w:multiLevelType w:val="hybridMultilevel"/>
    <w:lvl w:ilvl="0" w:tplc="85665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01394">
    <w:abstractNumId w:val="85001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654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