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FEHER</w:t>
            </w:r>
          </w:p>
          <w:p w:rsidR="00C275A3" w:rsidRDefault="00A96AEC" w:rsidP="00C275A3">
            <w:pPr>
              <w:pStyle w:val="Hallgatokepzes"/>
            </w:pPr>
            <w:r>
              <w:t>mechanical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Andrad Toth</w:t>
            </w:r>
          </w:p>
          <w:p w:rsidR="00DB4822" w:rsidRDefault="00DB4822" w:rsidP="00E11062">
            <w:pPr>
              <w:pStyle w:val="Konzulensek"/>
            </w:pPr>
            <w:r w:rsidRPr="00DB4822">
              <w:t>research fellow,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Mid-manufacturing product monitor and –handling with intelligent camera and industrial robot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Fehér Zoltán MSc II. évf.</w:t>
      </w:r>
    </w:p>
    <w:p>
      <w:pPr>
        <w:widowControl w:val="on"/>
        <w:pBdr/>
        <w:spacing w:before="240" w:after="240" w:line="240" w:lineRule="auto"/>
        <w:ind w:left="0" w:right="0"/>
        <w:jc w:val="left"/>
      </w:pPr>
      <w:r>
        <w:rPr>
          <w:color w:val="000000"/>
          <w:sz w:val="24"/>
          <w:szCs w:val="24"/>
        </w:rPr>
        <w:t xml:space="preserve">e-mail: feherzoltaan@gmail.com</w:t>
      </w:r>
    </w:p>
    <w:p>
      <w:pPr>
        <w:widowControl w:val="on"/>
        <w:pBdr/>
        <w:spacing w:before="240" w:after="240" w:line="240" w:lineRule="auto"/>
        <w:ind w:left="0" w:right="0"/>
        <w:jc w:val="left"/>
      </w:pPr>
      <w:r>
        <w:rPr>
          <w:color w:val="000000"/>
          <w:sz w:val="24"/>
          <w:szCs w:val="24"/>
        </w:rPr>
        <w:t xml:space="preserve">Consultant: Tóth András, Gyártástudomány és –technológia Tanszék</w:t>
      </w:r>
    </w:p>
    <w:p>
      <w:pPr>
        <w:widowControl w:val="on"/>
        <w:pBdr/>
        <w:spacing w:before="240" w:after="240" w:line="240" w:lineRule="auto"/>
        <w:ind w:left="0" w:right="0"/>
        <w:jc w:val="left"/>
      </w:pPr>
      <w:r>
        <w:rPr>
          <w:color w:val="000000"/>
          <w:sz w:val="24"/>
          <w:szCs w:val="24"/>
        </w:rPr>
        <w:t xml:space="preserve">e-mail: toth@manuf.bme.hu</w:t>
      </w:r>
    </w:p>
    <w:p>
      <w:pPr>
        <w:widowControl w:val="on"/>
        <w:pBdr/>
        <w:spacing w:before="240" w:after="240" w:line="240" w:lineRule="auto"/>
        <w:ind w:left="0" w:right="0"/>
        <w:jc w:val="left"/>
      </w:pPr>
      <w:r>
        <w:rPr>
          <w:color w:val="000000"/>
          <w:sz w:val="24"/>
          <w:szCs w:val="24"/>
        </w:rPr>
        <w:t xml:space="preserve">Among the monitoring procedures of the manufacturing processes, besides the traditional gauges and measuring instruments you can find the modern vision systems as well. Moreover, with the increase of the quality requirements, monitoring with cameras also has a key role in that the unit manufacturers can deliver fully verified part in the „just in time” system, namely „the newest requirement for the car industry suppliers is that from the one million delivered parts there can only be twenty faults” [1].</w:t>
      </w:r>
    </w:p>
    <w:p>
      <w:pPr>
        <w:widowControl w:val="on"/>
        <w:pBdr/>
        <w:spacing w:before="240" w:after="240" w:line="240" w:lineRule="auto"/>
        <w:ind w:left="0" w:right="0"/>
        <w:jc w:val="left"/>
      </w:pPr>
      <w:r>
        <w:rPr>
          <w:color w:val="000000"/>
          <w:sz w:val="24"/>
          <w:szCs w:val="24"/>
        </w:rPr>
        <w:t xml:space="preserve">The aim of my paper is to develop a laborgyakorlat, which will show the solutions of the parts robotic qualification and monitoring aided by a vision system, using the instruments in the robot laboratory of the Gyártástudomány és –technológia Department. The students will learn about industrial solutions like the training of the intelligent camera, the process of scrap qualification, randomly fed parts recognition on conveyor, determining their positions, grabbing and manipulating the parts with robot on stopped and moving conveyor.</w:t>
      </w:r>
    </w:p>
    <w:p>
      <w:pPr>
        <w:widowControl w:val="on"/>
        <w:pBdr/>
        <w:spacing w:before="240" w:after="240" w:line="240" w:lineRule="auto"/>
        <w:ind w:left="0" w:right="0"/>
        <w:jc w:val="left"/>
      </w:pPr>
      <w:r>
        <w:rPr>
          <w:color w:val="000000"/>
          <w:sz w:val="24"/>
          <w:szCs w:val="24"/>
        </w:rPr>
        <w:t xml:space="preserve">The first task of the laboratory is that every student has to build a randomly chosen electric part, a so called ArUco 2D code on a próbanyák with infra LEDs. I chose thirty different schemes from the ArUco codes, so every student will have a unique task. The students will train one of their prototypes to the intelligent camera, and then the camera will check all of them based on the schemes stored in the processing unit. The robot will pick up the scrap qualified prototypes and put it in the scrap holder.</w:t>
      </w:r>
    </w:p>
    <w:p>
      <w:pPr>
        <w:widowControl w:val="on"/>
        <w:pBdr/>
        <w:spacing w:before="240" w:after="240" w:line="240" w:lineRule="auto"/>
        <w:ind w:left="0" w:right="0"/>
        <w:jc w:val="left"/>
      </w:pPr>
      <w:r>
        <w:rPr>
          <w:color w:val="000000"/>
          <w:sz w:val="24"/>
          <w:szCs w:val="24"/>
        </w:rPr>
        <w:t xml:space="preserve">The second task is an optimalization task: unlike the first task the robot has to handle and identify randomly oriented surface-mounted electric parts on conveyor. The robot puts the scrap parts to the scrap holder.</w:t>
      </w:r>
    </w:p>
    <w:p>
      <w:pPr>
        <w:widowControl w:val="on"/>
        <w:pBdr/>
        <w:spacing w:before="240" w:after="240" w:line="240" w:lineRule="auto"/>
        <w:ind w:left="0" w:right="0"/>
        <w:jc w:val="left"/>
      </w:pPr>
      <w:r>
        <w:rPr>
          <w:color w:val="000000"/>
          <w:sz w:val="24"/>
          <w:szCs w:val="24"/>
        </w:rPr>
        <w:t xml:space="preserve">I wrote a syllabus for the students attending the laboratory. It contains what kind of vision systems exist from simple to the complex. I present industrial examples on the cases in which they used these systems. I show the students the SIEMENS VS120 camera program used during the gyakorlat.</w:t>
      </w:r>
    </w:p>
    <w:p>
      <w:pPr>
        <w:widowControl w:val="on"/>
        <w:pBdr/>
        <w:spacing w:before="240" w:after="240" w:line="240" w:lineRule="auto"/>
        <w:ind w:left="0" w:right="0"/>
        <w:jc w:val="left"/>
      </w:pPr>
      <w:r>
        <w:rPr>
          <w:color w:val="000000"/>
          <w:sz w:val="24"/>
          <w:szCs w:val="24"/>
        </w:rPr>
        <w:t xml:space="preserve">[1] Magyar Elektronika, 2003612, p16-17</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39016">
    <w:multiLevelType w:val="hybridMultilevel"/>
    <w:lvl w:ilvl="0" w:tplc="29757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39016">
    <w:abstractNumId w:val="408390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9413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