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BENJAMIN BRUNCSICS</w:t>
            </w:r>
          </w:p>
          <w:p w:rsidR="00C275A3" w:rsidRDefault="00A96AEC" w:rsidP="00C275A3">
            <w:pPr>
              <w:pStyle w:val="Hallgatokepzes"/>
            </w:pPr>
            <w:r>
              <w:t>Faculty of Mechanical Engineering </w:t>
            </w:r>
            <w:r>
              <w:br/>
            </w:r>
            <w:r w:rsidR="00E77B23">
              <w:t>BSc, 4.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ÁKOS GÖNCZI</w:t>
            </w:r>
          </w:p>
          <w:p w:rsidR="00DB4822" w:rsidRDefault="00C275A3" w:rsidP="004D7940">
            <w:pPr>
              <w:pStyle w:val="Hallgatokepzes"/>
            </w:pPr>
            <w:r>
              <w:t>Faculty of Mechanical Engineering </w:t>
            </w:r>
            <w:r w:rsidR="00A96AEC">
              <w:br/>
              <w:t>MSc, 10.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KISILLÉS</w:t>
            </w:r>
          </w:p>
          <w:p w:rsidR="00C275A3" w:rsidRDefault="00A96AEC" w:rsidP="00C275A3">
            <w:pPr>
              <w:pStyle w:val="Hallgatokepzes"/>
            </w:pPr>
            <w:r>
              <w:t>Transportation engineering</w:t>
            </w:r>
            <w:r>
              <w:br/>
            </w:r>
            <w:r w:rsidR="00E77B23">
              <w:t>BSc, 10.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BELA SZEKELY</w:t>
            </w:r>
          </w:p>
          <w:p w:rsidR="00DB4822" w:rsidRDefault="00C275A3" w:rsidP="004D7940">
            <w:pPr>
              <w:pStyle w:val="Hallgatokepzes"/>
            </w:pPr>
            <w:r>
              <w:t>Faculty of Mechanical Engineering </w:t>
            </w:r>
            <w:r w:rsidR="00A96AEC">
              <w:br/>
              <w:t>MSc, 11.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ÓDOR</w:t>
            </w:r>
          </w:p>
          <w:p w:rsidR="00C275A3" w:rsidRDefault="00A96AEC" w:rsidP="00C275A3">
            <w:pPr>
              <w:pStyle w:val="Hallgatokepzes"/>
            </w:pPr>
            <w:r>
              <w:t>Mechanical Engineering</w:t>
            </w:r>
            <w:r>
              <w:br/>
            </w:r>
            <w:r w:rsidR="00E77B23">
              <w:t>MSc, 8.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Farkas</w:t>
            </w:r>
          </w:p>
          <w:p w:rsidR="00DB4822" w:rsidRDefault="00DB4822" w:rsidP="009763E0">
            <w:pPr>
              <w:pStyle w:val="Konzulensektitulus"/>
            </w:pPr>
            <w:r w:rsidRPr="00DB4822">
              <w:t>Professor’s assistant, BME GPK</w:t>
            </w:r>
          </w:p>
        </w:tc>
      </w:tr>
      <w:tr w:rsidR="00DB4822" w:rsidTr="00DB4822">
        <w:tc>
          <w:tcPr>
            <w:tcW w:w="9854" w:type="dxa"/>
          </w:tcPr>
          <w:p w:rsidR="00DB4822" w:rsidRPr="00DB4822" w:rsidRDefault="00DB4822" w:rsidP="009763E0">
            <w:pPr>
              <w:pStyle w:val="Konzulenseknev"/>
            </w:pPr>
            <w:r w:rsidRPr="00DB4822">
              <w:t>Sandor Kling</w:t>
            </w:r>
          </w:p>
          <w:p w:rsidR="00DB4822" w:rsidRDefault="00DB4822" w:rsidP="009763E0">
            <w:pPr>
              <w:pStyle w:val="Konzulensektitulus"/>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First Hungarian Formula Monocoque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thesis is about design and production of the CFRP monocoque frame of the 2013 Formula Student racecar from BUTE’s BME Formula Racing Team, codename FREC-003. A 2-year-long research phase preceded the 7-month-long phases of design and manufacturing. Several decisions led to the final shape and construction, which corresponded with both competition rules, vehicle layout, and manufacturing criteria. We were the first in Hungary to start such project in this particular field therefore at first we had to gather know-how piece by piece, and in several cases we came up with our own solutions. Identifying material parameters were followed by finite element analysis of the composite shell. In order to do this, a reference dummy model was required according to competition rules, on which we were able to validate how accurate the FEM model was. The match in the mechanical properties were 99.7%. The design phase concluded with a 3D model, product manufacturing, however, consisted of basical 4 steps. First we recreated the geometry from MDF layers with CNC milling, which provided a basis for negative molds needed for the shell’s manufacturing technology. The molds were made of poliesther and fiberglass composite. The two halves of the CFRP product itself were created with vacuum assisted resin transfer molding technology, and following removal from the molds, were united by epoxy based adhesive. The finished shell was integrated in the car after painting. This project was the BME Formula Racing Team most complex and successful project, we reached several excellent academic achievements and our best competition results of all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14102">
    <w:multiLevelType w:val="hybridMultilevel"/>
    <w:lvl w:ilvl="0" w:tplc="74351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14102">
    <w:abstractNumId w:val="40014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098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