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CSUMITA ÉVA</w:t>
            </w:r>
          </w:p>
          <w:p w:rsidR="00C275A3" w:rsidRDefault="00A96AEC" w:rsidP="00C275A3">
            <w:pPr>
              <w:pStyle w:val="Hallgatokepzes"/>
            </w:pPr>
            <w:r>
              <w:t>Fordító és tolmács mesterképzés</w:t>
            </w:r>
            <w:r>
              <w:br/>
            </w:r>
            <w:r w:rsidR="00E77B23">
              <w:t>MA, 3. félév</w:t>
            </w:r>
          </w:p>
          <w:p w:rsidR="00C265CE" w:rsidRPr="009E5FF1" w:rsidRDefault="00E77B23" w:rsidP="009763E0">
            <w:pPr>
              <w:pStyle w:val="Hallgatointezmeny-kar"/>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Dobos Csilla</w:t>
            </w:r>
          </w:p>
          <w:p w:rsidR="00DB4822" w:rsidRDefault="00DB4822" w:rsidP="009763E0">
            <w:pPr>
              <w:pStyle w:val="Konzulensektitulus"/>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fordítás egyes kérdései a magyar mint idegen nyelv oktatása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magyar nyelv különleges helyet foglal el Európában, mivel a beszélőközösségét eltérő struktúrájú idegen nyelvek veszik körül. A nemzetközi kapcsolatok kialakításában alapvető szerepet játszik az, hogy miként tudjuk nyelvünket hatékonyan közvetíteni olyan beszélők számára, akik saját anyanyelve alapvetően más felépítésű. Egyetemünkön is találkozhatunk idegen anyanyelvűekkel, akik számára az Idegennyelvi Oktatási Központ biztosít magyar mint idegen nyelv kurzusokat. Vizsgálatom alapját a 2011/2012-es tanév második félévében indított nyelvi tanfolyam képezi, melyen Európa legkülönbözőbb nyelvi és kulturális közösségeiből érkező ösztöndíjas egyetemi hallgatók vettek részt. A kurzus során világossá vált, hogy a magyart idegen nyelvként csak abban az esetben lehet megfelelő módon közvetíteni, ha az oktató rendelkezik egyfajta külső szemléletmóddal a saját anyanyelvét illetően. A csoportban nem volt nyelvszakos hallgató, így a nyelvi jelenségek tudatosításában alapvető módszer volt a kontrasztivitás.</w:t>
      </w:r>
    </w:p>
    <w:p>
      <w:pPr>
        <w:widowControl w:val="on"/>
        <w:pBdr/>
        <w:spacing w:before="240" w:after="240" w:line="240" w:lineRule="auto"/>
        <w:ind w:left="0" w:right="0"/>
        <w:jc w:val="left"/>
      </w:pPr>
      <w:r>
        <w:rPr>
          <w:color w:val="000000"/>
          <w:sz w:val="24"/>
          <w:szCs w:val="24"/>
        </w:rPr>
        <w:t xml:space="preserve">A nyelvoktatás során nagyon fontos szerepet játszik a fordítás. A szóban vagy írásban adott feladatok rendkívül jól mutatnak rá a tanuló elsajátított tudására, ill. hiányosságaira, hiszen a fordítás a nyelvtanulás értő fázisán túlmutatva a hallgató szövegalkotó készségét teszi próbára. A fordítás tehát nélkülözhetetlen a nyelvoktatás során, és mind a szóbeli, mind az írásos formában adott feladatok azonnali visszajelzést biztosítanak az oktatónak arról, hogy a hallgatók milyen mértékben tudták befogadni a tanultakat. A magyar mint idegen nyelv kurzuson az oktató a kezdeti bevezető fázis után alkalmazta a fordításos módszert elsősorban szóbeli formában. A fordítás során elkövetett hibák tanúskodtak arról, hogy a magyar nyelv alapvető struktúrái, mint pl. a ragozás, a hangrendi illeszkedés, valamint a névelőhasználat jelentették a legfőbb problémát. A fordítás a kontrasztivitás szempontjából is jelentős szerepet játszik, mivel az anya- és a magyar nyelvi struktúrák összehasonlító elemzése a fordítás segítségével válik lehetővé. A fordítás az idegen nyelvek, kiemelten a magyar mint idegen nyelv oktatásának egyik alapköve, ami lehetővé teszi azt, hogy a magyar nyelvet sikeresen lehessen közvetíteni indoeurópai anyanyelvűeknek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27314">
    <w:multiLevelType w:val="hybridMultilevel"/>
    <w:lvl w:ilvl="0" w:tplc="65088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27314">
    <w:abstractNumId w:val="28827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4689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