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NÉMETH</w:t>
            </w:r>
          </w:p>
          <w:p w:rsidR="00C275A3" w:rsidRDefault="00A96AEC" w:rsidP="00C275A3">
            <w:pPr>
              <w:pStyle w:val="Hallgatokepzes"/>
            </w:pPr>
            <w:r>
              <w:t>Cultural Anthropology</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Dósa</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Arsenal/Diósgyőr till I Die…'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Football is one of the most important sports in the world and is more than just a sport; it is a complex discursive system which plays a very important role in the everyday life of supporters. Football teams have millions and millions of fans and the clubs usually define the fans’ identity. They always look forward to seeing the beloved team on the pitch next weekend, does not matter how bad or good recently they have been. Fanatics suffer when the club suffers and are bored when the shown performance is boring, not just during the matches but also in everyday life. We can say, football is a religion.</w:t>
      </w:r>
    </w:p>
    <w:p>
      <w:pPr>
        <w:widowControl w:val="on"/>
        <w:pBdr/>
        <w:spacing w:before="240" w:after="240" w:line="240" w:lineRule="auto"/>
        <w:ind w:left="0" w:right="0"/>
        <w:jc w:val="left"/>
      </w:pPr>
      <w:r>
        <w:rPr>
          <w:color w:val="000000"/>
          <w:sz w:val="24"/>
          <w:szCs w:val="24"/>
        </w:rPr>
        <w:t xml:space="preserve"> In my paper, I compare the fan culture of Arsenal and DVTK football teams. There are similarities between the history of the teams and also between the two districts. Islington, where the Highbury Stadium was located is one of the most deprived boroughs in London, meanwhile Miskolc is also one of the most disadvantaged regions, towns in Hungary. Nick Hornby wrote his book about the first twenty-four years of being Arsenal fan, this time there were several ups-and-downs in his and the club’s life, however, he never renounced his faith. Meanwhile, fans of one of the most popular but also unluckiest teams of Hungary, DVTK, have been having a tough and cheerful time at the same time nowadays. I analysed the identifying symbols and studied the structure of the local fan culture with qualitative methods; for example empirical fieldwork, structured and semi-structured interviews among the members of the subcultural group. Furthermore, I compared the infrastructure of the two countries, the condition of football stadiums, the problem and the situation of hooliganism and the costs of being a football fan in the United Kingdom from 1969 to 1992 and in Hungary nowadays.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48212">
    <w:multiLevelType w:val="hybridMultilevel"/>
    <w:lvl w:ilvl="0" w:tplc="86179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48212">
    <w:abstractNumId w:val="91248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702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