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w:t>
            </w:r>
            <w:r>
              <w:br/>
            </w:r>
            <w:r w:rsidR="00E77B23">
              <w:t>MSc, 9.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Gabriella Vadászné Bognár PhD</w:t>
            </w:r>
          </w:p>
          <w:p w:rsidR="00DB4822" w:rsidRDefault="00DB4822" w:rsidP="009763E0">
            <w:pPr>
              <w:pStyle w:val="Konzulensektitulus"/>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differential equation system describing the motion of vesicles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different phenomena in physics and biology requiring the study of the motion of tiny articles dipped into fluid.</w:t>
      </w:r>
      <w:r>
        <w:rPr>
          <w:color w:val="000000"/>
          <w:sz w:val="24"/>
          <w:szCs w:val="24"/>
        </w:rPr>
        <w:br/>
        <w:t xml:space="preserve">A vesicle is a closed bilayer which separates the inner fluid from the fluid outside the cell. Physicists are more and more interested in them because of their biological role: oxygen transport, injection of samples and genes into human bodies, etc. They are also vital in the investigation of red blood cells and the biophysics of membranes. The dynamics of vesicles in viscous flow is particularly important since the behavior of other, more complicated cells, such as red blood cells, can be understood.</w:t>
      </w:r>
      <w:r>
        <w:rPr>
          <w:color w:val="000000"/>
          <w:sz w:val="24"/>
          <w:szCs w:val="24"/>
        </w:rPr>
        <w:br/>
        <w:t xml:space="preserve">It is observed that vesicles show at least three main types of dynamics. This article deals with the differential equations of the Misbah-model describing the motion of vesicles under linear shear flow. The unicity of the corresponding initial value problem is proved and for a special case an exact solution is supplied. Linear stability analysis is carried out to investigate the qualitative behaviour of the system of differential equations, an exact solution is found on the phase plane and the existence of periodic solutions are shown for some parameter values. Moreover, a MATLAB graphical user interface is programmed which is capable of performing phase plane analysis for arbitrary autonomous system of differential equations consisting of two equations. Finally, after comparing the analytic and numeric solutions, we draw some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53035">
    <w:multiLevelType w:val="hybridMultilevel"/>
    <w:lvl w:ilvl="0" w:tplc="20097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53035">
    <w:abstractNumId w:val="64553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021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