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ILDIKÓ</w:t>
            </w:r>
          </w:p>
          <w:p w:rsidR="00C275A3" w:rsidRDefault="00A96AEC" w:rsidP="00C275A3">
            <w:pPr>
              <w:pStyle w:val="Hallgatokepzes"/>
            </w:pPr>
            <w:r>
              <w:t>Rendészeti igazgatási - közlekedésrendészeti szakirány</w:t>
            </w:r>
            <w:r>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Mészáros Gábor r. alezredes</w:t>
            </w:r>
          </w:p>
          <w:p w:rsidR="00DB4822" w:rsidRDefault="00DB4822" w:rsidP="009763E0">
            <w:pPr>
              <w:pStyle w:val="Konzulensektitulus"/>
            </w:pPr>
            <w:r w:rsidRPr="00DB4822">
              <w:t>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nyomon haladó rendőrjárőrök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témája, a motoros és kerékpáros rendőrök története, feladata, képzése, előnye, hátránya, valamint a motorkerékpárok más szakterületen (mentőmotoros) történő alkalmazása. A közlekedésrendészeti szolgálati ág fejlődésével párhuzamosan mutatom be a szolgálati motorkerékpárok alkalmazásának főbb fejlődési szakaszait egészen napjainkig, valamint néhány nemzetközi példa említésével szeretném bizonyítani, hogy bizonyos anyagi ráfordításokkal még hatékonyabban és biztonságosabban működhetne ez a szolgálati forma.</w:t>
      </w:r>
      <w:r>
        <w:rPr>
          <w:color w:val="000000"/>
          <w:sz w:val="24"/>
          <w:szCs w:val="24"/>
        </w:rPr>
        <w:br/>
        <w:t xml:space="preserve">Munkám során egyértelművé vált számomra, hogy a motoros rendőri szolgálat nélkülözhetetlen eleme a közlekedésrendészetnek. Jelentős szerepet tölt be a motoros szolgálat a tekintetben, hogy 2020-ra a baleseti statisztikák kedvező eredményről lehessen beszámolni. A szolgálat elengedhetetlen nem csak a városban, hanem gyorsforgalmi, valamint nemzetközi utakon is egyaránt. Ehhez szükséges az országok közötti még hatékonyabb együttműködés kialakítása, valamint az információ áramoltatás elősegítése. Nem tekintendő szerénytelenségnek, de úgy vélem, hogy szükséges volna az autópálya rendőrség újbóli felállítása, ezen belül pedig egy motoros egység létrehozása, amely európai szintűvé fejlődhetne, így létrehozva egy ütőképes, szakmai tekintetben kiváló rendőr motoros szerveket.</w:t>
      </w:r>
      <w:r>
        <w:rPr>
          <w:color w:val="000000"/>
          <w:sz w:val="24"/>
          <w:szCs w:val="24"/>
        </w:rPr>
        <w:br/>
        <w:t xml:space="preserve">Dolgozatom befejezése néhány javaslatot tartalmaz, hogy miként növelhető az állomány létszáma, a motoros járőrszolgálat hatékonysága, mobilitásuk elősegítése (kártyaolvasó terminálok telepítése), illetve a motoros rendőrök előnyeit kihasználva bevethetőek lennének a közlekedésrendészeti szolgálati ágon kívül a bűnügyi szolgálati ág területén is, ahol a rendőrök civil motorkerékpárokkal segíthetnék elő a felderítést és az operatív munkát.</w:t>
      </w:r>
      <w:r>
        <w:rPr>
          <w:color w:val="000000"/>
          <w:sz w:val="24"/>
          <w:szCs w:val="24"/>
        </w:rPr>
        <w:br/>
        <w:t xml:space="preserve">Dolgozatom célja tehát, hogy választ találjak arra a kérdésre, hogy miként növelhető a motoros járőrszolgálat hatékonysága, állományának létszáma, technikai fejlettsége, milyen további intézkedések szükségesek, hogy hazánk motoros rendőrsége még kiemelkedőbb teljesítményről lehessen beszámolni? A közlekedés biztonságát, valamint a szabálysértések, bűncselekmények megelőzését szem előtt tartva szeretném bizonyítani, hogy hazánkban a motoros rendőri szolgálat milyen fontos szerepet játszik a fent említett feladatok ellátásában.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68528">
    <w:multiLevelType w:val="hybridMultilevel"/>
    <w:lvl w:ilvl="0" w:tplc="70191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68528">
    <w:abstractNumId w:val="42368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271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