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HÜSE</w:t>
            </w:r>
          </w:p>
          <w:p w:rsidR="00C275A3" w:rsidRDefault="00A96AEC" w:rsidP="00C275A3">
            <w:pPr>
              <w:pStyle w:val="Hallgatokepzes"/>
            </w:pPr>
            <w:r>
              <w:t>Leadership and management</w:t>
            </w:r>
            <w:r>
              <w:br/>
            </w:r>
            <w:r w:rsidR="00E77B23">
              <w:t>MA, 4.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Judit Kapás</w:t>
            </w:r>
          </w:p>
          <w:p w:rsidR="00DB4822" w:rsidRDefault="00DB4822" w:rsidP="00BA6BAF">
            <w:pPr>
              <w:pStyle w:val="Konzulensektitulus"/>
            </w:pPr>
            <w:r w:rsidRPr="00DB4822">
              <w:t>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Agency problem and specific knowledge within firms: theory and case studies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Agency problem; specific knowledge; decision right</w:t>
      </w:r>
      <w:r>
        <w:t xml:space="preserve"/>
      </w:r>
    </w:p>
    <w:p>
      <w:pPr>
        <w:widowControl w:val="on"/>
        <w:pBdr/>
        <w:spacing w:before="240" w:after="240" w:line="240" w:lineRule="auto"/>
        <w:ind w:left="0" w:right="0"/>
        <w:jc w:val="left"/>
      </w:pPr>
      <w:r>
        <w:rPr>
          <w:color w:val="000000"/>
          <w:sz w:val="24"/>
          <w:szCs w:val="24"/>
        </w:rPr>
        <w:t xml:space="preserve">Today knowledge is one of the most important resource amongst firms. Specific knowledge exists on every level of a company, but its transfer is costly. That’s why we need the decentralization of decision rights in the deision making process, altough it leads to rights assigment and control problems.</w:t>
      </w:r>
      <w:r>
        <w:rPr>
          <w:color w:val="000000"/>
          <w:sz w:val="24"/>
          <w:szCs w:val="24"/>
        </w:rPr>
        <w:br/>
        <w:t xml:space="preserve">There’re many authors dealing with the problem of ageny, in my work Jensen and Meckling (1976) meant one of the basis of the literature, who moreover analyzed how the cost of transfering specific knowledge encourages the decentralization of decision rights and how this decentralization generates the rights assignment and control problems.</w:t>
      </w:r>
      <w:r>
        <w:rPr>
          <w:color w:val="000000"/>
          <w:sz w:val="24"/>
          <w:szCs w:val="24"/>
        </w:rPr>
        <w:br/>
        <w:t xml:space="preserve">Altough the relationship between principal-agent problem and specific knowledge is very significant, in the traditional agency literature it’s not emphasized, that’s why I tried to develop this problem in more detail in my work. First I overviewed the relevant literature, following this I made a few assumptions in connection with the relationship of agency problem and specific knowledge. Then I made an attempt to „clash” these assumptions with the organizational pracice. My goal was to demonstrate how these hypotheses work in the observed organizations.</w:t>
      </w:r>
    </w:p>
    <w:p>
      <w:pPr>
        <w:widowControl w:val="on"/>
        <w:pBdr/>
        <w:spacing w:before="240" w:after="240" w:line="240" w:lineRule="auto"/>
        <w:ind w:left="0" w:right="0"/>
        <w:jc w:val="left"/>
      </w:pPr>
      <w:r>
        <w:rPr>
          <w:color w:val="000000"/>
          <w:sz w:val="24"/>
          <w:szCs w:val="24"/>
        </w:rPr>
        <w:t xml:space="preserve">JEL codes: D21, D22, D82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84249">
    <w:multiLevelType w:val="hybridMultilevel"/>
    <w:lvl w:ilvl="0" w:tplc="72771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84249">
    <w:abstractNumId w:val="59684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833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