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NAGY</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Erika Simonné Romsics</w:t>
            </w:r>
          </w:p>
          <w:p w:rsidR="00DB4822" w:rsidRDefault="00DB4822" w:rsidP="00E11062">
            <w:pPr>
              <w:pStyle w:val="Konzulensek"/>
            </w:pPr>
            <w:r w:rsidRPr="00DB4822">
              <w:t>Master Teacher,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about you, Ltd-s?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 Establish; Law; Company; Transformation</w:t>
      </w:r>
      <w:r>
        <w:t xml:space="preserve"/>
      </w:r>
    </w:p>
    <w:p>
      <w:pPr>
        <w:widowControl w:val="on"/>
        <w:pBdr/>
        <w:spacing w:before="240" w:after="240" w:line="240" w:lineRule="auto"/>
        <w:ind w:left="0" w:right="0"/>
        <w:jc w:val="left"/>
      </w:pPr>
      <w:r>
        <w:rPr>
          <w:color w:val="000000"/>
          <w:sz w:val="24"/>
          <w:szCs w:val="24"/>
        </w:rPr>
        <w:t xml:space="preserve">Which business form should I choose? This and questions closely related to this are formed in us when we decide to start a business. What determines our decisions depends on the level of development of a country’s economy, the actions of the government and on the amount of money available.</w:t>
      </w:r>
    </w:p>
    <w:p>
      <w:pPr>
        <w:widowControl w:val="on"/>
        <w:pBdr/>
        <w:spacing w:before="240" w:after="240" w:line="240" w:lineRule="auto"/>
        <w:ind w:left="0" w:right="0"/>
        <w:jc w:val="left"/>
      </w:pPr>
      <w:r>
        <w:rPr>
          <w:color w:val="000000"/>
          <w:sz w:val="24"/>
          <w:szCs w:val="24"/>
        </w:rPr>
        <w:t xml:space="preserve">After a short historical review, we can get to a conclusion that in the past twenty years the establishment of companies was characterised by many changes. We can divide this period into four parts. Firstly, we can talk about the period before 1997, secondly about the years between ’97 and 2006, after that about the years between 2006 and 2014 and finally about the period after the jurisdictions that came into force in 2014.</w:t>
      </w:r>
    </w:p>
    <w:p>
      <w:pPr>
        <w:widowControl w:val="on"/>
        <w:pBdr/>
        <w:spacing w:before="240" w:after="240" w:line="240" w:lineRule="auto"/>
        <w:ind w:left="0" w:right="0"/>
        <w:jc w:val="left"/>
      </w:pPr>
      <w:r>
        <w:rPr>
          <w:color w:val="000000"/>
          <w:sz w:val="24"/>
          <w:szCs w:val="24"/>
        </w:rPr>
        <w:t xml:space="preserve">Thanks to the most recent changes, we are facing a serious raw of provisions, but what choices does a company, which was founded in 2006 with five hundred thousand HUF and with contribution in kind only, have? Transformation? Raising capital?</w:t>
      </w:r>
    </w:p>
    <w:p>
      <w:pPr>
        <w:widowControl w:val="on"/>
        <w:pBdr/>
        <w:spacing w:before="240" w:after="240" w:line="240" w:lineRule="auto"/>
        <w:ind w:left="0" w:right="0"/>
        <w:jc w:val="left"/>
      </w:pPr>
      <w:r>
        <w:rPr>
          <w:color w:val="000000"/>
          <w:sz w:val="24"/>
          <w:szCs w:val="24"/>
        </w:rPr>
        <w:t xml:space="preserve">The question is: What’s next?</w:t>
      </w:r>
    </w:p>
    <w:p>
      <w:pPr>
        <w:widowControl w:val="on"/>
        <w:pBdr/>
        <w:spacing w:before="240" w:after="240" w:line="240" w:lineRule="auto"/>
        <w:ind w:left="0" w:right="0"/>
        <w:jc w:val="left"/>
      </w:pPr>
      <w:r>
        <w:rPr>
          <w:color w:val="000000"/>
          <w:sz w:val="24"/>
          <w:szCs w:val="24"/>
        </w:rPr>
        <w:t xml:space="preserve">During my research I am looking for the answer to the question above with processing primary and secondary data. My secondary research primarily refers to the database of the Central Bureau of Statistics but I also use publications of other market research companies as a source of information. During my primary research I decided to use quantitative methods. I contacted Ltd-s in Zala County through their accountant so that they help my work with filling in a brief questionnaire. I will confirm or reject my thesis on this basis.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03500">
    <w:multiLevelType w:val="hybridMultilevel"/>
    <w:lvl w:ilvl="0" w:tplc="34325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03500">
    <w:abstractNumId w:val="49203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954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