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BACSÁK DÁNIEL</w:t>
            </w:r>
          </w:p>
          <w:p w:rsidR="00C275A3" w:rsidRDefault="00A96AEC" w:rsidP="00C275A3">
            <w:pPr>
              <w:pStyle w:val="Hallgatokepzes"/>
            </w:pPr>
            <w:r>
              <w:t>Kriminológia</w:t>
            </w:r>
            <w:r>
              <w:br/>
            </w:r>
            <w:r w:rsidR="00E77B23">
              <w:t>MA, 5. félév</w:t>
            </w:r>
          </w:p>
          <w:p w:rsidR="00C265CE" w:rsidRPr="009E5FF1" w:rsidRDefault="00E77B23" w:rsidP="009763E0">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BEZSENYI TAMÁS</w:t>
            </w:r>
          </w:p>
          <w:p w:rsidR="00DB4822" w:rsidRDefault="00C275A3" w:rsidP="004D7940">
            <w:pPr>
              <w:pStyle w:val="Hallgatokepzes"/>
            </w:pPr>
            <w:r>
              <w:t>Kriminolgia</w:t>
            </w:r>
            <w:r w:rsidR="00A96AEC">
              <w:br/>
              <w:t>MA,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Állam- és Jogtudományi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SCHULLER CSABA</w:t>
            </w:r>
          </w:p>
          <w:p w:rsidR="00C275A3" w:rsidRDefault="00A96AEC" w:rsidP="00C275A3">
            <w:pPr>
              <w:pStyle w:val="Hallgatokepzes"/>
            </w:pPr>
            <w:r>
              <w:t>Szociális munka</w:t>
            </w:r>
            <w:r>
              <w:br/>
            </w:r>
            <w:r w:rsidR="00E77B23">
              <w:t>BA, 7. félév</w:t>
            </w:r>
          </w:p>
          <w:p w:rsidR="00C265CE" w:rsidRPr="009E5FF1" w:rsidRDefault="00E77B23" w:rsidP="009763E0">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SZEITL BLANKA</w:t>
            </w:r>
          </w:p>
          <w:p w:rsidR="00DB4822" w:rsidRDefault="00C275A3" w:rsidP="004D7940">
            <w:pPr>
              <w:pStyle w:val="Hallgatokepzes"/>
            </w:pPr>
            <w:r>
              <w:t>Survey statisztika</w:t>
            </w:r>
            <w:r w:rsidR="00A96AEC">
              <w:br/>
              <w:t>MSc,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Társadalomtudományi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Darvas Ágnes</w:t>
            </w:r>
          </w:p>
          <w:p w:rsidR="00DB4822" w:rsidRDefault="00DB4822" w:rsidP="009763E0">
            <w:pPr>
              <w:pStyle w:val="Konzulensektitulus"/>
            </w:pPr>
            <w:r w:rsidRPr="00DB4822">
              <w:t>egyetemi docens, ELTE TÁTK</w:t>
            </w:r>
          </w:p>
        </w:tc>
      </w:tr>
      <w:tr w:rsidR="00DB4822" w:rsidTr="00DB4822">
        <w:tc>
          <w:tcPr>
            <w:tcW w:w="9854" w:type="dxa"/>
          </w:tcPr>
          <w:p w:rsidR="00DB4822" w:rsidRPr="00DB4822" w:rsidRDefault="00DB4822" w:rsidP="009763E0">
            <w:pPr>
              <w:pStyle w:val="Konzulenseknev"/>
            </w:pPr>
            <w:r w:rsidRPr="00DB4822">
              <w:t>Dr. Mészáros György</w:t>
            </w:r>
          </w:p>
          <w:p w:rsidR="00DB4822" w:rsidRDefault="00DB4822" w:rsidP="009763E0">
            <w:pPr>
              <w:pStyle w:val="Konzulensektitulus"/>
            </w:pPr>
            <w:r w:rsidRPr="00DB4822">
              <w:t>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 tudnak ezek dolgozni, csak focizni!” – Elméleti és gyakorlati kérdések, dilemmák az Orczy-kerti Farkasok labdarúgócsapatáról végzett kutatás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ELTE Angelusz Róbert Társadalomtudományi Szakkollégium Kritikai Pedagógia műhelyéből nőtte ki magát a kutatás, melynek jelenlegi fázisában elért eredményeiről ad számot írásunk. Előfeltevésünk az volt, hogy a budapesti nyolcadik kerületben egy folyamatos támogatást nélkülöző labdarúgó kezdeményezés vette, és veszi fel a mai napig a versenyt a financiális, infrastrukturális háttérrel rendelkező akadémiákkal. Ennek a koncepciónak egy személy a mozgatórugója. Úgy gondoltuk, hogy a nyolcadik és egyéb környező kerületekben élők eltérő etnikai, szociokulturális és anyagi háttere miatt az Orczy-Kerti Farkasok labdarúgócsapatán keresztül az edző alternatív eszközökkel próbál olyan előrejutási, kitörési lehetőséget felajánlani játékosai számára, mely összhangban áll a kritikai pedagógia opressziót tagadó elvével. A csapatokban játszó fiatal focisták gyakori váltakozása, cserélődése, illetve a financiális alapok hiánya miatt egy folyton változó működés bontakozott ki kutatócsoportunk előtt, amely megnehezítette, olykor majdnem el is lehetetlenítette, hogy érvényes és megbízható adatokkal szolgáló társadalomtudományi kutatást végezhessünk egy gyakorlati szempontú elemzés számára. Különböző kvantitatív és kvalitatív eszközök mérlegelése, majd alkalmazásának kísérlete tette lehetővé, hogy beható ismereteket szerezzünk arról, vajon miképpen marad fenn és működik a meglévő utánpótlásrendszer közepette egy informális viszonyokat fel- és időnként kihasználó csoportosulás. A sport képes-e ebben az esetben segíteni a kritikai pedagógia által definiált emancipációt; van-e valamilyen különleges metódus, amivel Pindák László motiválja a gyerekeket; lehet-e modellértékűnek tekinteni a kezdeményezést?"</w:t>
      </w:r>
    </w:p>
    <w:p>
      <w:pPr>
        <w:widowControl w:val="on"/>
        <w:pBdr/>
        <w:spacing w:before="240" w:after="240" w:line="240" w:lineRule="auto"/>
        <w:ind w:left="0" w:right="0"/>
        <w:jc w:val="left"/>
      </w:pPr>
      <w:r>
        <w:rPr>
          <w:color w:val="000000"/>
          <w:sz w:val="24"/>
          <w:szCs w:val="24"/>
        </w:rPr>
        <w:t xml:space="preserve">Kulcsszavak: Labdarúgás, Empowerment, Kritikai Pedagógia, Emancipáció, Hátrányos helyzetű fiatalok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79019">
    <w:multiLevelType w:val="hybridMultilevel"/>
    <w:lvl w:ilvl="0" w:tplc="44478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79019">
    <w:abstractNumId w:val="493790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447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