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BEREZVAI ZOMBOR</w:t>
            </w:r>
          </w:p>
          <w:p w:rsidR="00C275A3" w:rsidRDefault="00A96AEC" w:rsidP="00C275A3">
            <w:pPr>
              <w:pStyle w:val="Hallgatokepzes"/>
            </w:pPr>
            <w:r>
              <w:t>Közgazdasági elemző</w:t>
            </w:r>
            <w:r>
              <w:br/>
            </w:r>
            <w:r w:rsidR="00E77B23">
              <w:t>MSc, 3. félév</w:t>
            </w:r>
          </w:p>
          <w:p w:rsidR="00C265CE" w:rsidRPr="009E5FF1" w:rsidRDefault="00E77B23" w:rsidP="00BA6BAF">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Kőhegyi Gergely</w:t>
            </w:r>
          </w:p>
          <w:p w:rsidR="00DB4822" w:rsidRDefault="00DB4822" w:rsidP="00BA6BAF">
            <w:pPr>
              <w:pStyle w:val="Konzulensektitulus"/>
            </w:pPr>
            <w:r w:rsidRPr="00DB4822">
              <w:t>egyetemi tanársegéd,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hosszú távon veszteséges vállalatok problematikája – egy modellezési kísérlet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belépés és kilépés; Monte Carlo szimuláció</w:t>
      </w:r>
      <w:r>
        <w:t xml:space="preserve"/>
      </w:r>
    </w:p>
    <w:p>
      <w:pPr>
        <w:widowControl w:val="on"/>
        <w:pBdr/>
        <w:spacing w:before="240" w:after="240" w:line="240" w:lineRule="auto"/>
        <w:ind w:left="0" w:right="0"/>
        <w:jc w:val="left"/>
      </w:pPr>
      <w:r>
        <w:rPr>
          <w:color w:val="000000"/>
          <w:sz w:val="24"/>
          <w:szCs w:val="24"/>
        </w:rPr>
        <w:t xml:space="preserve">Tanulmányom központi kérdése, hogy miért vannak hosszú távon át veszteséges vállalatok, néha egész iparágak. Lehetséges-e, hogy racionálisan viselkedő profitmaximalizáló vállalatok akár 10–15 évig is folyamatosan veszteségesen működnek, és mégsem lépnek ki a piacról? A hagyományos mikroökonómiai elmélet véleményem szerint nem ad megfelelő iránymutatást ebben a kérdésben, ezért kiegészítésre szorul. A vállalati pénzügy döntéshozatali mechanizmusát felhasználva Monte Carlo szimulációk segítségével megmutatom, hogy racionálisan működő vállalatok is könyvelhetnek el hosszú távon át folyamatosan veszteséget úgy, hogy eközben nem szüntetik be tevékenységüket. Ennek fő oka, hogy a jövőre vonatkozó előrejelzéseik pontatlanok, és rendre előre nem várt kedvezőtlen keresleti és/vagy költségsokkok következnek be. Elméletem valós piaci helytállóságát egy esettanulmánnyal is illusztrálom.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67900">
    <w:multiLevelType w:val="hybridMultilevel"/>
    <w:lvl w:ilvl="0" w:tplc="75771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67900">
    <w:abstractNumId w:val="766679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37390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