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VARGA</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Dezső</w:t>
            </w:r>
          </w:p>
          <w:p w:rsidR="00DB4822" w:rsidRDefault="00DB4822" w:rsidP="00E11062">
            <w:pPr>
              <w:pStyle w:val="Konzulensek"/>
            </w:pPr>
            <w:r w:rsidRPr="00DB4822">
              <w:t>college 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 analysis of car suspensions’ motion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Modelling the suspensions of vehicles is a complex objective that can contribute the development of products of vehicle industry, and strengthen competitiveness of a company.</w:t>
      </w:r>
      <w:r>
        <w:rPr>
          <w:color w:val="000000"/>
          <w:sz w:val="24"/>
          <w:szCs w:val="24"/>
        </w:rPr>
        <w:br/>
        <w:t xml:space="preserve">The link between the suspension and the tyre and the road is special in several point of view, maybe better than you think at first. The motion of the structure is determined by mechanical condtraints, but its magnitude is unpredictable because the quality of the road is always changing.</w:t>
      </w:r>
      <w:r>
        <w:rPr>
          <w:color w:val="000000"/>
          <w:sz w:val="24"/>
          <w:szCs w:val="24"/>
        </w:rPr>
        <w:br/>
        <w:t xml:space="preserve">Due to the interaction of the vehicle and the road, the vehicle makes multi-dimensional excited and damped vibrations. This motion is deterministic from dynamic point of view. However, it is very sensitive to the initial conditions usually, so it can not be predicted.</w:t>
      </w:r>
      <w:r>
        <w:rPr>
          <w:color w:val="000000"/>
          <w:sz w:val="24"/>
          <w:szCs w:val="24"/>
        </w:rPr>
        <w:br/>
        <w:t xml:space="preserve">In my work I investigated simplified models of suspension types. I described the stroboscopic imaging of these, and I determined their natural distribution with numerical simulation. I compared and analyzed the solutions.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56834">
    <w:multiLevelType w:val="hybridMultilevel"/>
    <w:lvl w:ilvl="0" w:tplc="51092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56834">
    <w:abstractNumId w:val="12756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625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