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SÁROSPATAKI</w:t>
            </w:r>
          </w:p>
          <w:p w:rsidR="00C275A3" w:rsidRDefault="00A96AEC" w:rsidP="00C275A3">
            <w:pPr>
              <w:pStyle w:val="Hallgatokepzes"/>
            </w:pPr>
            <w:r>
              <w:t>Biology Chemistry Teacher</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Kriska</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Methodological and pedagogical analysis of a naturalist camp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is a study on a naturalist camp, which was organized in the summer of 2013. This project is used as an example for finding different answers to some methodological and pedagogical questions which would came up during the organization of a program like this.</w:t>
      </w:r>
    </w:p>
    <w:p>
      <w:pPr>
        <w:widowControl w:val="on"/>
        <w:pBdr/>
        <w:spacing w:before="240" w:after="240" w:line="240" w:lineRule="auto"/>
        <w:ind w:left="0" w:right="0"/>
        <w:jc w:val="left"/>
      </w:pPr>
      <w:r>
        <w:rPr>
          <w:color w:val="000000"/>
          <w:sz w:val="24"/>
          <w:szCs w:val="24"/>
        </w:rPr>
        <w:t xml:space="preserve">We tried to reach our purposes on the environmental education primarily with teaching how to monitor and study the nature, but also with doing sports in nature, presenting the worth of the hungarian folk art and tradition, and teaching natural scientific subjects directly.</w:t>
      </w:r>
    </w:p>
    <w:p>
      <w:pPr>
        <w:widowControl w:val="on"/>
        <w:pBdr/>
        <w:spacing w:before="240" w:after="240" w:line="240" w:lineRule="auto"/>
        <w:ind w:left="0" w:right="0"/>
        <w:jc w:val="left"/>
      </w:pPr>
      <w:r>
        <w:rPr>
          <w:color w:val="000000"/>
          <w:sz w:val="24"/>
          <w:szCs w:val="24"/>
        </w:rPr>
        <w:t xml:space="preserve">We try to find out, how can we and how exactly should we make plans about the program. We also want to find out whether the great treats or the purposes of learning are more important. We examine some pedagogical method among others the project method, the racing and the team work.</w:t>
      </w:r>
    </w:p>
    <w:p>
      <w:pPr>
        <w:widowControl w:val="on"/>
        <w:pBdr/>
        <w:spacing w:before="240" w:after="240" w:line="240" w:lineRule="auto"/>
        <w:ind w:left="0" w:right="0"/>
        <w:jc w:val="left"/>
      </w:pPr>
      <w:r>
        <w:rPr>
          <w:color w:val="000000"/>
          <w:sz w:val="24"/>
          <w:szCs w:val="24"/>
        </w:rPr>
        <w:t xml:space="preserve">With this object this study presents the program of the camp and after that analyses critically.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78252">
    <w:multiLevelType w:val="hybridMultilevel"/>
    <w:lvl w:ilvl="0" w:tplc="24239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78252">
    <w:abstractNumId w:val="47078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596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