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SÁPI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Szomora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Dogmatic Problems of Robbery: Delimitations and the Number of the Counts of Offence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delimitation problems of robbery come forward in connection with other violent crimes against property (especially plundering, extortion, taking the law into one’s own hands and larceny of motor vehicle, homicide for financial advantage). I pay special attention to the delimitation from theft committed by using actual force against a thing and the cumulation of theft and other crimes including a coercive element, because these questions point out the imperfect dogmatics of the notions “force” and “being caught in the act”, which results in many controversial judgements in the Hungarian courts practice. The view-points of delimitation questions are based on a sequence made by their source and practical significance, and the logical process of delimitation is illustrated in charts in the appendix. </w:t>
      </w:r>
    </w:p>
    <w:p>
      <w:pPr>
        <w:widowControl w:val="on"/>
        <w:pBdr/>
        <w:spacing w:before="240" w:after="240" w:line="240" w:lineRule="auto"/>
        <w:ind w:left="0" w:right="0"/>
        <w:jc w:val="left"/>
      </w:pPr>
      <w:r>
        <w:rPr>
          <w:color w:val="000000"/>
          <w:sz w:val="24"/>
          <w:szCs w:val="24"/>
        </w:rPr>
        <w:t xml:space="preserve">Many solution about how to determine the number of counts of robbery have come into being in the judicature and the scientific literature. My essay gathers this conceptions, reveals pros and cons about their applicability, and, on the basis of a fictive case, it demonstrates their derogative effect on Hungarian courts practice. The anomalies of number of counts of offence require a Decision for the Unified Interpretation of Criminal Law, so my essay reviews some viewpoints on the doctrinal question of the cumulation of offence, which can be a starting point when making the requested Decision.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7092">
    <w:multiLevelType w:val="hybridMultilevel"/>
    <w:lvl w:ilvl="0" w:tplc="48906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7092">
    <w:abstractNumId w:val="75257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164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