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HANÓ</w:t>
            </w:r>
          </w:p>
          <w:p w:rsidR="00C275A3" w:rsidRDefault="00A96AEC" w:rsidP="00C275A3">
            <w:pPr>
              <w:pStyle w:val="Hallgatokepzes"/>
            </w:pPr>
            <w:r>
              <w:t>Land survey engineer</w:t>
            </w:r>
            <w:r>
              <w:br/>
            </w:r>
            <w:r w:rsidR="00E77B23">
              <w:t>BSc, 7. semester</w:t>
            </w:r>
          </w:p>
          <w:p w:rsidR="00C265CE" w:rsidRPr="009E5FF1" w:rsidRDefault="00E77B23" w:rsidP="009763E0">
            <w:pPr>
              <w:pStyle w:val="Hallgatointezmeny-kar"/>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Lóránt Földváry </w:t>
            </w:r>
          </w:p>
          <w:p w:rsidR="00DB4822" w:rsidRDefault="00DB4822" w:rsidP="009763E0">
            <w:pPr>
              <w:pStyle w:val="Konzulensektitulus"/>
            </w:pPr>
            <w:r w:rsidRPr="00DB4822">
              <w:t>associate professor, BME ÉMK Budapest University of Technology and Economics</w:t>
            </w:r>
          </w:p>
        </w:tc>
      </w:tr>
      <w:tr w:rsidR="00DB4822" w:rsidTr="00DB4822">
        <w:tc>
          <w:tcPr>
            <w:tcW w:w="9854" w:type="dxa"/>
          </w:tcPr>
          <w:p w:rsidR="00DB4822" w:rsidRPr="00DB4822" w:rsidRDefault="00DB4822" w:rsidP="009763E0">
            <w:pPr>
              <w:pStyle w:val="Konzulenseknev"/>
            </w:pPr>
            <w:r w:rsidRPr="00DB4822">
              <w:t>Dr. Judit  Benedek</w:t>
            </w:r>
          </w:p>
          <w:p w:rsidR="00DB4822" w:rsidRDefault="00DB4822" w:rsidP="009763E0">
            <w:pPr>
              <w:pStyle w:val="Konzulensektitulus"/>
            </w:pPr>
            <w:r w:rsidRPr="00DB4822">
              <w:t>research fellow,  Geodetic and Geophysical Institute, RCAES, HAS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Alps orogenesis on precize gravimetric measurements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Observation techniques of long-term tectonic, geodynamic processes are distinct to horizontal (GNSS, e.g. monitoring of the motion of the European plate) and vertical (e.g. levelling, InSAR, or GNSS). An appropriate tool for observing mass varying geodynamic processes is the precise gravimetric measurements. Most recent gravimetric methods (either in observatory or in the fields, either with relative of absolute equipments) can achieve the demanded accuracy (some microGal), therefore they efficiently serve as supplementary tool for classical levelling-borne motion monitoring. Furthermore, beyond the geometric information, they provide information on the physical aspects of the processes, thus contributing to the improvement of the geodynamic, geophysical models. One of the most frequently inestigated geodynamic processes is the vertical uplift of Fennoscandia due to post-glacial rebounding, which is observed by surveying methods to reach even some mm per year.</w:t>
      </w:r>
    </w:p>
    <w:p>
      <w:pPr>
        <w:widowControl w:val="on"/>
        <w:pBdr/>
        <w:spacing w:before="240" w:after="240" w:line="240" w:lineRule="auto"/>
        <w:ind w:left="0" w:right="0"/>
        <w:jc w:val="left"/>
      </w:pPr>
      <w:r>
        <w:rPr>
          <w:color w:val="000000"/>
          <w:sz w:val="24"/>
          <w:szCs w:val="24"/>
        </w:rPr>
        <w:br/>
        <w:t xml:space="preserve">A regional (much smaller scale) mass redistribution can be found in the Alps, where uplift of the mountain due to present day tectonics is taking place. In the present study, the effect of the vertical motion is investigated from the aspects of the precision of the gravimetric observations over short, 10-15 year long timespans. The modelling is performed for location of one of the most relevant superconducting gravimeters of the region, the GWR C025 instrument in the Conrad Observatory (owned by ZAMG).</w:t>
      </w:r>
    </w:p>
    <w:p>
      <w:pPr>
        <w:widowControl w:val="on"/>
        <w:pBdr/>
        <w:spacing w:before="240" w:after="240" w:line="240" w:lineRule="auto"/>
        <w:ind w:left="0" w:right="0"/>
        <w:jc w:val="left"/>
      </w:pPr>
      <w:r>
        <w:rPr>
          <w:color w:val="000000"/>
          <w:sz w:val="24"/>
          <w:szCs w:val="24"/>
        </w:rPr>
        <w:br/>
        <w:t xml:space="preserve">Relative gravimeters in registration mode can also observe some range of mass variations, applied mainly for detection of solid Earth tide and ocean tide. Relative gravimeters have been applied for tide registration wide spread over the last about 70 years in observatories. Due to the superconducting instruments, the accuracy has been increased by two orders of magnitude. In Sopron, at the Sopronbánfalva Observatory of the Geodetic and Geophysical Institute, the effects of the tidal deformations on the graity field are monitored and modelled in the last some years, which has lead to investigation of the effect of hydrodynamic, atmospheric processes on the gravimetric measurements in the North-Atlantic region. Beyond the known effects of the tidal processes, there are further variations involved in the observations, which is to be interpreted by nextgenerations.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24627">
    <w:multiLevelType w:val="hybridMultilevel"/>
    <w:lvl w:ilvl="0" w:tplc="87333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24627">
    <w:abstractNumId w:val="59824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855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