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GILYÉN</w:t>
            </w:r>
          </w:p>
          <w:p w:rsidR="00C275A3" w:rsidRDefault="00A96AEC" w:rsidP="00C275A3">
            <w:pPr>
              <w:pStyle w:val="Hallgatokepzes"/>
            </w:pPr>
            <w:r>
              <w:t>Mathematician</w:t>
            </w:r>
            <w:r>
              <w:br/>
            </w:r>
            <w:r w:rsidR="00E77B23">
              <w:t>MSc, 3.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Tamás Kiss</w:t>
            </w:r>
          </w:p>
          <w:p w:rsidR="00DB4822" w:rsidRDefault="00DB4822" w:rsidP="009763E0">
            <w:pPr>
              <w:pStyle w:val="Konzulensektitulus"/>
            </w:pPr>
            <w:r w:rsidRPr="00DB4822">
              <w:t>Senior Research Fellow,  Department of Quantum Optics and Quantum Information
Institute for Solid State Physics and Optics
Wigner Research Centre for Physics
Hungarian Academy of Sciences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One qubit chaos and its relationship to complex dynamical systems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essay we analyse a quantum mechanical process which exhibits true chaos. This is an unusual phenomena since the unitary time evolution typically prohibits such chaotic behaviour.</w:t>
      </w:r>
    </w:p>
    <w:p>
      <w:pPr>
        <w:widowControl w:val="on"/>
        <w:pBdr/>
        <w:spacing w:before="240" w:after="240" w:line="240" w:lineRule="auto"/>
        <w:ind w:left="0" w:right="0"/>
        <w:jc w:val="left"/>
      </w:pPr>
      <w:r>
        <w:rPr>
          <w:color w:val="000000"/>
          <w:sz w:val="24"/>
          <w:szCs w:val="24"/>
        </w:rPr>
        <w:t xml:space="preserve">The actual set-up was originally inspired by a quantum information protocol set for quantum state purification. The discrete time evolution has three phases: In the first phase we form pairs of the qubits from the identically prepared ensemble and entangle them pairwise using a CNOT gate. In the second phase we measure the second qubit of each qubit pair in the computational basis </w:t>
      </w:r>
      <w:r>
        <w:rPr>
          <w:color w:val="000000"/>
          <w:position w:val="-3"/>
          <w:sz w:val="24"/>
          <w:szCs w:val="24"/>
        </w:rPr>
        <w:drawing>
          <wp:inline distT="0" distB="0" distL="0" distR="0">
            <wp:extent cx="460800" cy="208800"/>
            <wp:docPr id="39643956" name="name1552541a76f1b5" descr="imgtmp_27369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7369_int_1.gif"/>
                    <pic:cNvPicPr/>
                  </pic:nvPicPr>
                  <pic:blipFill>
                    <a:blip r:embed="rId1552541a76f15a" cstate="print"/>
                    <a:stretch>
                      <a:fillRect/>
                    </a:stretch>
                  </pic:blipFill>
                  <pic:spPr>
                    <a:xfrm>
                      <a:off x="0" y="0"/>
                      <a:ext cx="460800" cy="208800"/>
                    </a:xfrm>
                    <a:prstGeom prst="rect">
                      <a:avLst/>
                    </a:prstGeom>
                    <a:ln w="0">
                      <a:noFill/>
                    </a:ln>
                  </pic:spPr>
                </pic:pic>
              </a:graphicData>
            </a:graphic>
          </wp:inline>
        </w:drawing>
      </w:r>
      <w:r>
        <w:rPr>
          <w:color w:val="000000"/>
          <w:sz w:val="24"/>
          <w:szCs w:val="24"/>
        </w:rPr>
        <w:t xml:space="preserve">  and throw away these measured qubits from the ensemble as well as the other qubits if the measurement on their qubit pair resulted in 1. In the third phase we apply a predefined unitary operator (gate) to the remaining qubits. The three phases together yield a deterministic, non-linear map on the state space of the qubits. (Note that all qubits in the remaining ensemble are still having identical states.)</w:t>
      </w:r>
    </w:p>
    <w:p>
      <w:pPr>
        <w:widowControl w:val="on"/>
        <w:pBdr/>
        <w:spacing w:before="240" w:after="240" w:line="240" w:lineRule="auto"/>
        <w:ind w:left="0" w:right="0"/>
        <w:jc w:val="left"/>
      </w:pPr>
      <w:r>
        <w:rPr>
          <w:color w:val="000000"/>
          <w:sz w:val="24"/>
          <w:szCs w:val="24"/>
        </w:rPr>
        <w:t xml:space="preserve">If we look at the above defined process as a map on the Bloch sphere we essentially get a quadratic rational map on the Riemann sphere. This connection with the complex dynamical systems provides a very rich toolkit for analysing the map. The whole essay is guided by the exploration of this relationship. We analyse the map using the mathematical tools provided by the theory and also interpret the results from a physical point of view. We justify the emergence of true chaos by showing the existence of positive Lyapunov exponent for a wide range of parameter values. We also analyse the fractals which appear as a sign of chaos, in particular we introduce a method for estimating their Hausdorff dimension. Finally we sketch a generalisation of the process yielding more general rational dynamics.</w:t>
      </w:r>
    </w:p>
    <w:p>
      <w:pPr>
        <w:widowControl w:val="on"/>
        <w:pBdr/>
        <w:spacing w:before="240" w:after="240" w:line="240" w:lineRule="auto"/>
        <w:ind w:left="0" w:right="0"/>
        <w:jc w:val="left"/>
      </w:pPr>
      <w:r>
        <w:rPr>
          <w:color w:val="000000"/>
          <w:sz w:val="24"/>
          <w:szCs w:val="24"/>
        </w:rPr>
        <w:t xml:space="preserve">We could make several new statements as a result of our exploration described in this essay. One such result is that we could find a quantum mechanical system and set-up that exhibits chaotic evolution from any starting state of the qubit. Another result is that we could show that the dynamics described by any quadratic rational map can be realised on a qubit ensemble using the proper protocol (measurement, post-selection and unitary gate).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058786">
    <w:multiLevelType w:val="hybridMultilevel"/>
    <w:lvl w:ilvl="0" w:tplc="615051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058786">
    <w:abstractNumId w:val="540587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9665907" Type="http://schemas.openxmlformats.org/officeDocument/2006/relationships/numbering" Target="numbering.xml"/><Relationship Id="rId1552541a76f15a" Type="http://schemas.openxmlformats.org/officeDocument/2006/relationships/image" Target="media/imgrId1552541a76f15a.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