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SKODA</w:t>
            </w:r>
          </w:p>
          <w:p w:rsidR="00C275A3" w:rsidRDefault="00A96AEC" w:rsidP="00C275A3">
            <w:pPr>
              <w:pStyle w:val="Hallgatokepzes"/>
            </w:pPr>
            <w:r>
              <w:t>earth sciences</w:t>
            </w:r>
            <w:r>
              <w:br/>
            </w:r>
            <w:r w:rsidR="00E77B23">
              <w:t>BSc, 5.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Gabriella B. Kiss</w:t>
            </w:r>
          </w:p>
          <w:p w:rsidR="00DB4822" w:rsidRDefault="00DB4822" w:rsidP="00E11062">
            <w:pPr>
              <w:pStyle w:val="Konzulensek"/>
            </w:pPr>
            <w:r w:rsidRPr="00DB4822">
              <w:t>assistant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 of a peperitic basalt occurence of the Vardar-zone (Doboj-Jug, Bosnia and Herzegovina)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surrounding area of the Bosanski Ozren in northern Bosnia and Herzegovina is a tectonically complex region.The mountains situated ont he border of the Dinaridic Ophiolite Belt and the western belt of the Vardar Zone. (Karamata, 2006) A locality next to Doboj-Jug with Triassic peperitic basalts was studied. It is situated west from the ultramafic body of the Bosanski Ozren, probably in its accretional mélange.</w:t>
      </w:r>
      <w:r>
        <w:rPr>
          <w:color w:val="000000"/>
          <w:sz w:val="24"/>
          <w:szCs w:val="24"/>
        </w:rPr>
        <w:br/>
        <w:t xml:space="preserve">The extrusive mafic succession and the sedimentary rocks are interpreted as part of a subaqueous basaltic lava ﬂow with two main volcanological facies. The first is a greenish, spilitised, closely packed pillow facies which is in contact with the second reddish siltstone, marlstone, mudstone and reddish grey basalt containing, peperitic facies along a tectonised zone.</w:t>
      </w:r>
      <w:r>
        <w:rPr>
          <w:color w:val="000000"/>
          <w:sz w:val="24"/>
          <w:szCs w:val="24"/>
        </w:rPr>
        <w:br/>
        <w:t xml:space="preserve">Petrological examination of the basalt of each facies showed intersertal texture and a strong hydrothermal alteration which is more intense on the peperitic facies. Both basalts consist of hipidiomorphic albitised plagioclases, pieces of diopsidic-augitic pyroxenes, idiomorph ilmenite, limonitised hematite and chloritised groundmass. Frequent calcite veins and iron-bearing secondary mineral rims around the pyroxenes also could be found in the peprites. According to the similar mineralogical composition and textural features, the basalts are most likely comagmatic. The clastic sedimentary rock of the peperitic facies was siltstone. This rock consists of mica and quartz grains and contains albite fragments identical to the ones found in the basalt, thus they can be interpreted as a result of the lava-unconsolidated sediment mingling.The bulk rock analyses and the composition of the clinopyroxene crystals show petrogenentical conditions related to oceanic island alkali basalt volcanism.</w:t>
      </w:r>
      <w:r>
        <w:rPr>
          <w:color w:val="000000"/>
          <w:sz w:val="24"/>
          <w:szCs w:val="24"/>
        </w:rPr>
        <w:br/>
        <w:t xml:space="preserve">Though macroscopically several similarities were found, the characteristics of the Triassic, Neotethyan rifting related peperitic basalt occurrences of the Dinaridic Ophiolite Belt (Kiss et al. 2012) differ from the studied ones. As a contrary, several similarities can be observed with the peperitic basalt occurrence of the Kozara Mountains (Ustaszewski, 2009) but the age and the geotectonic position contradict this relationship. Thus, finding evidences to an oceanic island type, subaqueous alkali basalt volcanism coupled with peperitic basalt facies shows us a new episode of the evolution of the Vardar Zone during the Triassic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007963">
    <w:multiLevelType w:val="hybridMultilevel"/>
    <w:lvl w:ilvl="0" w:tplc="397825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007963">
    <w:abstractNumId w:val="7300796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903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