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KANIZSAI BARBARA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Csenki-Bakos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Bencsik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Ph.D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Embriótoxicitás vizsgálata és két genotoxicitást vizsgáló módszer összevetése a 4-etilbenzaldehid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ivóvíz az ember által fogyasztásra alkalmas víz. Vizsgálatok kimutatták, hogy az ivóvízben bizonyos nagyságrendben, a ma ismert analitikai módszerekkel vizsgálva, mintegy 200 különböző kémiai vegyület található, melyek a hagyományos szűrés és kémiai kezelést követően is visszamaradnak. Megvizsgálva ezek szerkezetét, közöttük több olyan vegyületet is találtak, melyek karcinogén, mutagén, teratogén, neurotoxikus vagy immunszupresszív hatással rendelkeznek. A hatások tanulmányozását modellszervezetek segítségével végzik, így vizsgálatainkhoz egy népszerű modellállatot, a zebradániót (Danio rerio) választottuk.</w:t>
      </w:r>
      <w:r>
        <w:rPr>
          <w:color w:val="000000"/>
          <w:sz w:val="24"/>
          <w:szCs w:val="24"/>
        </w:rPr>
        <w:br/>
        <w:t xml:space="preserve">   Munkánk során egy vízfertőtlenítési melléktermék vegyület, a 4-etil-benzaldehid hatását vizsgáltuk ezen halfaj embrióin. Célkitűzésünk az embriótoxicitás teszttel nyerhető alapvető toxikológiai paraméterek meghatározása, valamint két genotoxicitást vizsgáló módszer, a Comet assay és a RAPD PCR érzékenységének összevetése volt.</w:t>
      </w:r>
      <w:r>
        <w:rPr>
          <w:color w:val="000000"/>
          <w:sz w:val="24"/>
          <w:szCs w:val="24"/>
        </w:rPr>
        <w:br/>
        <w:t xml:space="preserve">   Az embriótoxicitás teszt során az LC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és LC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 értékeket állapítottuk meg, valamint 72 órával a termékenyülés után fotókon dokumentáltuk az észlelt torzulásokat. A mikroszkópos vizsgálat során megállapítottuk, hogy a 4-etil-benzaldehid már az LC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 alatti koncentrációkban is perikardiális ödémát, a farok torzulását, göb kialakulását, valamint a farok szélének szabálytalan alakulását eredményezi. Szakirodalmi adatok és eredményeink alapján arra a következtetésre jutottunk, hogy a 4-EBA specifikus elváltozásokat okoz a zebradánió embriókon, gátolja a wnt5 útvonalat, valamint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csatorna működését az erek falának simaizom szövetében.</w:t>
      </w:r>
      <w:r>
        <w:rPr>
          <w:color w:val="000000"/>
          <w:sz w:val="24"/>
          <w:szCs w:val="24"/>
        </w:rPr>
        <w:br/>
        <w:t xml:space="preserve">   A genotoxicitás vizsgálatánál mind a RAPD, mind pedig a Comet assay kimutatta a 4-EBA genotoxikus hatását zebradánió embriókón. A két módszer közül a Comet assay érzékenyebbnek bizonyult, már a legkisebb koncentrációban (0,5 mg\l) is szignifikáns eltérést mutatott a kontrollhoz képest 1 napos embriók esetében. Ezzel szemben a RAPD eredményei csak magasabb koncentrációkban mutattak hatást. A Comet assay esetében nincs szükség hosszas optimalizálásra az újabb tesztanyagoknál, így összességében megbízhatóbb és egyszerűbb módszernek bizonyult a RAPD-nál.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72188">
    <w:multiLevelType w:val="hybridMultilevel"/>
    <w:lvl w:ilvl="0" w:tplc="98348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72188">
    <w:abstractNumId w:val="34472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13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